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22783" w14:textId="6FF8B869" w:rsidR="00FF6C83" w:rsidRPr="008D0698" w:rsidRDefault="00FF6C83" w:rsidP="00FF6C83">
      <w:pPr>
        <w:pStyle w:val="CRCoverPage"/>
        <w:tabs>
          <w:tab w:val="right" w:pos="9639"/>
        </w:tabs>
        <w:spacing w:after="0"/>
        <w:rPr>
          <w:b/>
          <w:noProof/>
          <w:sz w:val="24"/>
        </w:rPr>
      </w:pPr>
      <w:bookmarkStart w:id="0" w:name="OLE_LINK17"/>
      <w:r>
        <w:rPr>
          <w:b/>
          <w:noProof/>
          <w:sz w:val="24"/>
        </w:rPr>
        <w:t>3GPP TSG-RAN WG2 Meeting #122e</w:t>
      </w:r>
      <w:r>
        <w:rPr>
          <w:b/>
          <w:i/>
          <w:noProof/>
          <w:sz w:val="28"/>
        </w:rPr>
        <w:tab/>
      </w:r>
      <w:bookmarkStart w:id="1" w:name="_GoBack"/>
      <w:r w:rsidR="002214AC" w:rsidRPr="008D0698">
        <w:rPr>
          <w:b/>
          <w:noProof/>
          <w:sz w:val="24"/>
        </w:rPr>
        <w:t>R2-2304930</w:t>
      </w:r>
    </w:p>
    <w:bookmarkEnd w:id="1"/>
    <w:p w14:paraId="7CB2B32A" w14:textId="77777777" w:rsidR="00FF6C83" w:rsidRDefault="00FF6C83" w:rsidP="00FF6C83">
      <w:pPr>
        <w:pStyle w:val="CRCoverPage"/>
        <w:outlineLvl w:val="0"/>
        <w:rPr>
          <w:b/>
          <w:noProof/>
          <w:sz w:val="24"/>
        </w:rPr>
      </w:pPr>
      <w:r w:rsidRPr="002477D4">
        <w:rPr>
          <w:rFonts w:eastAsia="Arial Unicode MS"/>
          <w:b/>
          <w:bCs/>
          <w:sz w:val="24"/>
        </w:rPr>
        <w:t>Incheon</w:t>
      </w:r>
      <w:r>
        <w:rPr>
          <w:rFonts w:eastAsia="Arial Unicode MS"/>
          <w:b/>
          <w:bCs/>
          <w:sz w:val="24"/>
        </w:rPr>
        <w:t>,</w:t>
      </w:r>
      <w:r w:rsidRPr="002477D4">
        <w:rPr>
          <w:rFonts w:eastAsia="Arial Unicode MS"/>
          <w:b/>
          <w:bCs/>
          <w:sz w:val="24"/>
        </w:rPr>
        <w:t xml:space="preserve"> K</w:t>
      </w:r>
      <w:r>
        <w:rPr>
          <w:rFonts w:eastAsia="Arial Unicode MS"/>
          <w:b/>
          <w:bCs/>
          <w:sz w:val="24"/>
        </w:rPr>
        <w:t>orea</w:t>
      </w:r>
      <w:r>
        <w:rPr>
          <w:b/>
          <w:noProof/>
          <w:sz w:val="24"/>
        </w:rPr>
        <w:t>, 22 - 26</w:t>
      </w:r>
      <w:r>
        <w:rPr>
          <w:rFonts w:eastAsia="Arial Unicode MS"/>
          <w:b/>
          <w:bCs/>
          <w:sz w:val="24"/>
        </w:rPr>
        <w:t xml:space="preserve"> </w:t>
      </w:r>
      <w:r>
        <w:rPr>
          <w:rFonts w:eastAsia="Arial Unicode MS" w:hint="eastAsia"/>
          <w:b/>
          <w:bCs/>
          <w:sz w:val="24"/>
          <w:lang w:eastAsia="zh-CN"/>
        </w:rPr>
        <w:t>May</w:t>
      </w:r>
      <w:r w:rsidRPr="002C6C08">
        <w:rPr>
          <w:rFonts w:eastAsia="Arial Unicode MS" w:hint="eastAsia"/>
          <w:b/>
          <w:bCs/>
          <w:sz w:val="24"/>
        </w:rPr>
        <w:t>,</w:t>
      </w:r>
      <w:r>
        <w:rPr>
          <w:rFonts w:eastAsia="Arial Unicode MS"/>
          <w:b/>
          <w:bCs/>
          <w:sz w:val="24"/>
        </w:rPr>
        <w:t xml:space="preserve"> 2023</w:t>
      </w:r>
    </w:p>
    <w:p w14:paraId="1CC08129" w14:textId="4D603291"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D234CA">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sidR="00D234CA">
        <w:rPr>
          <w:rFonts w:ascii="Arial" w:hAnsi="Arial" w:cs="Arial"/>
          <w:b/>
          <w:bCs/>
          <w:sz w:val="24"/>
          <w:lang w:val="en-US"/>
        </w:rPr>
        <w:t>6</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37018FCB"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333903" w:rsidRPr="00333903">
        <w:rPr>
          <w:rFonts w:ascii="Arial" w:hAnsi="Arial" w:cs="Arial"/>
          <w:b/>
          <w:bCs/>
          <w:sz w:val="24"/>
          <w:lang w:val="en-US"/>
        </w:rPr>
        <w:t>Consideration on the SON enhancements for RACH report</w:t>
      </w:r>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19B023B0" w:rsidR="001B23CC" w:rsidRDefault="006445BF">
      <w:pPr>
        <w:pStyle w:val="1"/>
      </w:pPr>
      <w:bookmarkStart w:id="2" w:name="_Ref165266342"/>
      <w:r>
        <w:t>Introduction</w:t>
      </w:r>
      <w:bookmarkEnd w:id="2"/>
    </w:p>
    <w:p w14:paraId="39522BE7" w14:textId="0D8A0003" w:rsidR="008D0DDD" w:rsidRPr="00B636E4" w:rsidRDefault="008D0DDD" w:rsidP="008D0DDD">
      <w:pPr>
        <w:spacing w:line="360" w:lineRule="auto"/>
        <w:rPr>
          <w:rFonts w:asciiTheme="minorHAnsi" w:hAnsiTheme="minorHAnsi" w:cstheme="minorHAnsi"/>
          <w:szCs w:val="22"/>
          <w:lang w:val="en-US"/>
        </w:rPr>
      </w:pPr>
      <w:bookmarkStart w:id="3" w:name="OLE_LINK18"/>
      <w:r w:rsidRPr="00B636E4">
        <w:rPr>
          <w:rFonts w:asciiTheme="minorHAnsi" w:hAnsiTheme="minorHAnsi" w:cstheme="minorHAnsi"/>
          <w:szCs w:val="22"/>
          <w:lang w:val="en-US"/>
        </w:rPr>
        <w:t>In last meeting, we discussed ab</w:t>
      </w:r>
      <w:r w:rsidR="005C660C" w:rsidRPr="00B636E4">
        <w:rPr>
          <w:rFonts w:asciiTheme="minorHAnsi" w:hAnsiTheme="minorHAnsi" w:cstheme="minorHAnsi"/>
          <w:szCs w:val="22"/>
          <w:lang w:val="en-US"/>
        </w:rPr>
        <w:t>out the SON enhancement for RACH</w:t>
      </w:r>
      <w:r w:rsidRPr="00B636E4">
        <w:rPr>
          <w:rFonts w:asciiTheme="minorHAnsi" w:hAnsiTheme="minorHAnsi" w:cstheme="minorHAnsi"/>
          <w:szCs w:val="22"/>
          <w:lang w:val="en-US"/>
        </w:rPr>
        <w:t xml:space="preserve"> report and </w:t>
      </w:r>
      <w:r w:rsidR="00EF1809" w:rsidRPr="00B636E4">
        <w:rPr>
          <w:rFonts w:asciiTheme="minorHAnsi" w:hAnsiTheme="minorHAnsi" w:cstheme="minorHAnsi"/>
          <w:szCs w:val="22"/>
          <w:lang w:val="en-US"/>
        </w:rPr>
        <w:t>there are many issues to be addressed</w:t>
      </w:r>
      <w:r w:rsidR="00976674" w:rsidRPr="00B636E4">
        <w:rPr>
          <w:rFonts w:asciiTheme="minorHAnsi" w:hAnsiTheme="minorHAnsi" w:cstheme="minorHAnsi"/>
          <w:szCs w:val="22"/>
          <w:lang w:val="en-US"/>
        </w:rPr>
        <w:t xml:space="preserve"> </w:t>
      </w:r>
      <w:r w:rsidRPr="00B636E4">
        <w:rPr>
          <w:rFonts w:asciiTheme="minorHAnsi" w:hAnsiTheme="minorHAnsi" w:cstheme="minorHAnsi"/>
          <w:szCs w:val="22"/>
          <w:lang w:val="en-US"/>
        </w:rPr>
        <w:t>as quoted below.</w:t>
      </w:r>
    </w:p>
    <w:p w14:paraId="6A182EDB" w14:textId="5EC19E4B" w:rsidR="00EF1809" w:rsidRPr="00B636E4" w:rsidRDefault="00EF1809" w:rsidP="008D0DDD">
      <w:pPr>
        <w:spacing w:line="360" w:lineRule="auto"/>
        <w:rPr>
          <w:rFonts w:asciiTheme="minorHAnsi" w:hAnsiTheme="minorHAnsi" w:cstheme="minorHAnsi"/>
          <w:szCs w:val="22"/>
          <w:lang w:val="en-US"/>
        </w:rPr>
      </w:pPr>
      <w:r w:rsidRPr="00B636E4">
        <w:rPr>
          <w:rFonts w:asciiTheme="minorHAnsi" w:hAnsiTheme="minorHAnsi" w:cstheme="minorHAnsi"/>
          <w:szCs w:val="22"/>
          <w:lang w:val="en-US"/>
        </w:rPr>
        <w:t>From the Chairman Notes:</w:t>
      </w:r>
      <w:r w:rsidR="005C704F" w:rsidRPr="00B636E4">
        <w:rPr>
          <w:rFonts w:asciiTheme="minorHAnsi" w:hAnsiTheme="minorHAnsi" w:cstheme="minorHAnsi"/>
          <w:szCs w:val="22"/>
          <w:lang w:val="en-US"/>
        </w:rPr>
        <w:t xml:space="preserve"> [1]</w:t>
      </w:r>
    </w:p>
    <w:p w14:paraId="43838E1F" w14:textId="25FCCB5A" w:rsidR="008D0DDD" w:rsidRPr="00B636E4" w:rsidRDefault="008D0DDD" w:rsidP="001646B0">
      <w:pPr>
        <w:pStyle w:val="Doc-text2"/>
        <w:pBdr>
          <w:top w:val="single" w:sz="4" w:space="1" w:color="auto"/>
          <w:left w:val="single" w:sz="4" w:space="4" w:color="auto"/>
          <w:bottom w:val="single" w:sz="4" w:space="1" w:color="auto"/>
          <w:right w:val="single" w:sz="4" w:space="4" w:color="auto"/>
        </w:pBdr>
        <w:tabs>
          <w:tab w:val="clear" w:pos="1622"/>
        </w:tabs>
        <w:ind w:left="363"/>
        <w:rPr>
          <w:rFonts w:asciiTheme="minorHAnsi" w:hAnsiTheme="minorHAnsi" w:cstheme="minorHAnsi"/>
          <w:sz w:val="22"/>
          <w:szCs w:val="22"/>
        </w:rPr>
      </w:pPr>
      <w:r w:rsidRPr="00B636E4">
        <w:rPr>
          <w:rFonts w:asciiTheme="minorHAnsi" w:hAnsiTheme="minorHAnsi" w:cstheme="minorHAnsi"/>
          <w:sz w:val="22"/>
          <w:szCs w:val="22"/>
        </w:rPr>
        <w:t>1</w:t>
      </w:r>
      <w:r w:rsidRPr="00B636E4">
        <w:rPr>
          <w:rFonts w:asciiTheme="minorHAnsi" w:hAnsiTheme="minorHAnsi" w:cstheme="minorHAnsi"/>
          <w:sz w:val="22"/>
          <w:szCs w:val="22"/>
        </w:rPr>
        <w:tab/>
        <w:t>FFS: Include the actual number of msg3 repetitions in RA report.</w:t>
      </w:r>
    </w:p>
    <w:p w14:paraId="1A97B874" w14:textId="7DEB8FCC" w:rsidR="008D0DDD" w:rsidRPr="00B636E4" w:rsidRDefault="008D0DDD" w:rsidP="001646B0">
      <w:pPr>
        <w:pStyle w:val="Doc-text2"/>
        <w:pBdr>
          <w:top w:val="single" w:sz="4" w:space="1" w:color="auto"/>
          <w:left w:val="single" w:sz="4" w:space="4" w:color="auto"/>
          <w:bottom w:val="single" w:sz="4" w:space="1" w:color="auto"/>
          <w:right w:val="single" w:sz="4" w:space="4" w:color="auto"/>
        </w:pBdr>
        <w:tabs>
          <w:tab w:val="clear" w:pos="1622"/>
          <w:tab w:val="left" w:pos="1300"/>
        </w:tabs>
        <w:ind w:left="363"/>
        <w:rPr>
          <w:rFonts w:asciiTheme="minorHAnsi" w:hAnsiTheme="minorHAnsi" w:cstheme="minorHAnsi"/>
          <w:sz w:val="22"/>
          <w:szCs w:val="22"/>
        </w:rPr>
      </w:pPr>
      <w:r w:rsidRPr="00B636E4">
        <w:rPr>
          <w:rFonts w:asciiTheme="minorHAnsi" w:hAnsiTheme="minorHAnsi" w:cstheme="minorHAnsi"/>
          <w:sz w:val="22"/>
          <w:szCs w:val="22"/>
        </w:rPr>
        <w:t>2</w:t>
      </w:r>
      <w:r w:rsidRPr="00B636E4">
        <w:rPr>
          <w:rFonts w:asciiTheme="minorHAnsi" w:hAnsiTheme="minorHAnsi" w:cstheme="minorHAnsi"/>
          <w:sz w:val="22"/>
          <w:szCs w:val="22"/>
        </w:rPr>
        <w:tab/>
        <w:t>FFS: Include NSAG priority in RA report.</w:t>
      </w:r>
    </w:p>
    <w:p w14:paraId="1741A26B" w14:textId="283B374A" w:rsidR="008D0DDD" w:rsidRPr="00B636E4" w:rsidRDefault="008D0DDD" w:rsidP="001646B0">
      <w:pPr>
        <w:pStyle w:val="Doc-text2"/>
        <w:pBdr>
          <w:top w:val="single" w:sz="4" w:space="1" w:color="auto"/>
          <w:left w:val="single" w:sz="4" w:space="4" w:color="auto"/>
          <w:bottom w:val="single" w:sz="4" w:space="1" w:color="auto"/>
          <w:right w:val="single" w:sz="4" w:space="4" w:color="auto"/>
        </w:pBdr>
        <w:tabs>
          <w:tab w:val="clear" w:pos="1622"/>
          <w:tab w:val="left" w:pos="1300"/>
        </w:tabs>
        <w:ind w:left="363"/>
        <w:rPr>
          <w:rFonts w:asciiTheme="minorHAnsi" w:hAnsiTheme="minorHAnsi" w:cstheme="minorHAnsi"/>
          <w:sz w:val="22"/>
          <w:szCs w:val="22"/>
        </w:rPr>
      </w:pPr>
      <w:r w:rsidRPr="00B636E4">
        <w:rPr>
          <w:rFonts w:asciiTheme="minorHAnsi" w:hAnsiTheme="minorHAnsi" w:cstheme="minorHAnsi"/>
          <w:sz w:val="22"/>
          <w:szCs w:val="22"/>
        </w:rPr>
        <w:t>3b</w:t>
      </w:r>
      <w:r w:rsidRPr="00B636E4">
        <w:rPr>
          <w:rFonts w:asciiTheme="minorHAnsi" w:hAnsiTheme="minorHAnsi" w:cstheme="minorHAnsi"/>
          <w:sz w:val="22"/>
          <w:szCs w:val="22"/>
        </w:rPr>
        <w:tab/>
        <w:t xml:space="preserve">FFS: UE reports NSAG IDs which are associated with the S-NSSAI(s) that triggered the random access attempt or NSAG IDs which associated with the S-NSSAI(s) triggering the access attempt and that are included in SIB1. </w:t>
      </w:r>
    </w:p>
    <w:p w14:paraId="4C00ACAD" w14:textId="65C2D7E6" w:rsidR="008D0DDD" w:rsidRPr="00B636E4" w:rsidRDefault="008D0DDD" w:rsidP="001646B0">
      <w:pPr>
        <w:pStyle w:val="Doc-text2"/>
        <w:pBdr>
          <w:top w:val="single" w:sz="4" w:space="1" w:color="auto"/>
          <w:left w:val="single" w:sz="4" w:space="4" w:color="auto"/>
          <w:bottom w:val="single" w:sz="4" w:space="1" w:color="auto"/>
          <w:right w:val="single" w:sz="4" w:space="4" w:color="auto"/>
        </w:pBdr>
        <w:tabs>
          <w:tab w:val="clear" w:pos="1622"/>
          <w:tab w:val="left" w:pos="1300"/>
        </w:tabs>
        <w:ind w:left="363"/>
        <w:rPr>
          <w:rFonts w:asciiTheme="minorHAnsi" w:hAnsiTheme="minorHAnsi" w:cstheme="minorHAnsi"/>
          <w:sz w:val="22"/>
          <w:szCs w:val="22"/>
        </w:rPr>
      </w:pPr>
      <w:r w:rsidRPr="00B636E4">
        <w:rPr>
          <w:rFonts w:asciiTheme="minorHAnsi" w:hAnsiTheme="minorHAnsi" w:cstheme="minorHAnsi"/>
          <w:sz w:val="22"/>
          <w:szCs w:val="22"/>
        </w:rPr>
        <w:t>3c</w:t>
      </w:r>
      <w:r w:rsidRPr="00B636E4">
        <w:rPr>
          <w:rFonts w:asciiTheme="minorHAnsi" w:hAnsiTheme="minorHAnsi" w:cstheme="minorHAnsi"/>
          <w:sz w:val="22"/>
          <w:szCs w:val="22"/>
        </w:rPr>
        <w:tab/>
        <w:t>FFS: Include S-NSSAI(s) in RA report.</w:t>
      </w:r>
    </w:p>
    <w:p w14:paraId="5A2F62DA" w14:textId="79BA788E" w:rsidR="00EF1809" w:rsidRPr="00B636E4" w:rsidRDefault="00EF1809" w:rsidP="00D31749">
      <w:pPr>
        <w:spacing w:beforeLines="100" w:before="240" w:line="360" w:lineRule="auto"/>
        <w:rPr>
          <w:rFonts w:asciiTheme="minorHAnsi" w:hAnsiTheme="minorHAnsi" w:cstheme="minorHAnsi"/>
          <w:szCs w:val="22"/>
          <w:lang w:val="en-US"/>
        </w:rPr>
      </w:pPr>
      <w:r w:rsidRPr="00B636E4">
        <w:rPr>
          <w:rFonts w:asciiTheme="minorHAnsi" w:hAnsiTheme="minorHAnsi" w:cstheme="minorHAnsi"/>
          <w:szCs w:val="22"/>
          <w:lang w:val="en-US"/>
        </w:rPr>
        <w:t>From the summary of AT-meeting email discussion (not treated online)</w:t>
      </w:r>
      <w:r w:rsidR="000827F9" w:rsidRPr="00B636E4">
        <w:rPr>
          <w:rFonts w:asciiTheme="minorHAnsi" w:hAnsiTheme="minorHAnsi" w:cstheme="minorHAnsi"/>
          <w:szCs w:val="22"/>
          <w:lang w:val="en-US"/>
        </w:rPr>
        <w:t xml:space="preserve">: </w:t>
      </w:r>
      <w:r w:rsidR="005C704F" w:rsidRPr="00B636E4">
        <w:rPr>
          <w:rFonts w:asciiTheme="minorHAnsi" w:hAnsiTheme="minorHAnsi" w:cstheme="minorHAnsi"/>
          <w:szCs w:val="22"/>
          <w:lang w:val="en-US"/>
        </w:rPr>
        <w:t>[2]</w:t>
      </w:r>
    </w:p>
    <w:p w14:paraId="4F8F613D" w14:textId="77777777" w:rsidR="001646B0" w:rsidRPr="00B636E4" w:rsidRDefault="001646B0" w:rsidP="001646B0">
      <w:pPr>
        <w:pBdr>
          <w:top w:val="single" w:sz="4" w:space="1" w:color="auto"/>
          <w:left w:val="single" w:sz="4" w:space="4" w:color="auto"/>
          <w:bottom w:val="single" w:sz="4" w:space="1" w:color="auto"/>
          <w:right w:val="single" w:sz="4" w:space="4" w:color="auto"/>
        </w:pBdr>
        <w:rPr>
          <w:rFonts w:asciiTheme="minorHAnsi" w:hAnsiTheme="minorHAnsi" w:cstheme="minorHAnsi"/>
          <w:lang w:val="en-US"/>
        </w:rPr>
      </w:pPr>
      <w:r w:rsidRPr="00B636E4">
        <w:rPr>
          <w:rFonts w:asciiTheme="minorHAnsi" w:eastAsiaTheme="minorEastAsia" w:hAnsiTheme="minorHAnsi" w:cstheme="minorHAnsi"/>
          <w:lang w:val="en-US"/>
        </w:rPr>
        <w:t>Proposal 4: to include in the RA report the following RA resource information: start preamble index, number of preambles in the partition.</w:t>
      </w:r>
    </w:p>
    <w:p w14:paraId="6DBEDAE6" w14:textId="26D791AF" w:rsidR="001646B0" w:rsidRPr="00B636E4" w:rsidRDefault="001646B0" w:rsidP="001646B0">
      <w:pPr>
        <w:pBdr>
          <w:top w:val="single" w:sz="4" w:space="1" w:color="auto"/>
          <w:left w:val="single" w:sz="4" w:space="4" w:color="auto"/>
          <w:bottom w:val="single" w:sz="4" w:space="1" w:color="auto"/>
          <w:right w:val="single" w:sz="4" w:space="4" w:color="auto"/>
        </w:pBdr>
        <w:rPr>
          <w:rFonts w:asciiTheme="minorHAnsi" w:eastAsiaTheme="minorEastAsia" w:hAnsiTheme="minorHAnsi" w:cstheme="minorHAnsi"/>
          <w:lang w:val="en-US"/>
        </w:rPr>
      </w:pPr>
      <w:r w:rsidRPr="00B636E4">
        <w:rPr>
          <w:rFonts w:asciiTheme="minorHAnsi" w:eastAsiaTheme="minorEastAsia" w:hAnsiTheme="minorHAnsi" w:cstheme="minorHAnsi"/>
          <w:lang w:val="en-US"/>
        </w:rPr>
        <w:t>Proposal 5a: to discuss whether to allow reporting of SDT failure simultaneously with other feature combinations that triggered RA.</w:t>
      </w:r>
    </w:p>
    <w:p w14:paraId="4DE0AA95" w14:textId="77777777" w:rsidR="001646B0" w:rsidRPr="00B636E4" w:rsidRDefault="001646B0" w:rsidP="001646B0">
      <w:pPr>
        <w:pBdr>
          <w:top w:val="single" w:sz="4" w:space="1" w:color="auto"/>
          <w:left w:val="single" w:sz="4" w:space="4" w:color="auto"/>
          <w:bottom w:val="single" w:sz="4" w:space="1" w:color="auto"/>
          <w:right w:val="single" w:sz="4" w:space="4" w:color="auto"/>
        </w:pBdr>
        <w:rPr>
          <w:rFonts w:asciiTheme="minorHAnsi" w:hAnsiTheme="minorHAnsi" w:cstheme="minorHAnsi"/>
          <w:lang w:val="en-US"/>
        </w:rPr>
      </w:pPr>
      <w:r w:rsidRPr="00B636E4">
        <w:rPr>
          <w:rFonts w:asciiTheme="minorHAnsi" w:eastAsiaTheme="minorEastAsia" w:hAnsiTheme="minorHAnsi" w:cstheme="minorHAnsi"/>
          <w:lang w:val="en-US"/>
        </w:rPr>
        <w:t>Proposal 5b: UE reports the data volume at the time of attempting for SDT operation, if the data volume is less than a data volume reporting threshold, as part of the RA Report.</w:t>
      </w:r>
    </w:p>
    <w:p w14:paraId="3EFCE7E0" w14:textId="77777777" w:rsidR="001646B0" w:rsidRPr="00B636E4" w:rsidRDefault="001646B0" w:rsidP="001646B0">
      <w:pPr>
        <w:pBdr>
          <w:top w:val="single" w:sz="4" w:space="1" w:color="auto"/>
          <w:left w:val="single" w:sz="4" w:space="4" w:color="auto"/>
          <w:bottom w:val="single" w:sz="4" w:space="1" w:color="auto"/>
          <w:right w:val="single" w:sz="4" w:space="4" w:color="auto"/>
        </w:pBdr>
        <w:spacing w:after="0"/>
        <w:rPr>
          <w:rFonts w:asciiTheme="minorHAnsi" w:eastAsiaTheme="minorEastAsia" w:hAnsiTheme="minorHAnsi" w:cstheme="minorHAnsi"/>
          <w:lang w:val="en-US"/>
        </w:rPr>
      </w:pPr>
      <w:r w:rsidRPr="00B636E4">
        <w:rPr>
          <w:rFonts w:asciiTheme="minorHAnsi" w:eastAsiaTheme="minorEastAsia" w:hAnsiTheme="minorHAnsi" w:cstheme="minorHAnsi"/>
          <w:lang w:val="en-US"/>
        </w:rPr>
        <w:t xml:space="preserve">Proposal 5c: </w:t>
      </w:r>
      <w:r w:rsidRPr="00B636E4">
        <w:rPr>
          <w:rFonts w:asciiTheme="minorHAnsi" w:eastAsiaTheme="minorEastAsia" w:hAnsiTheme="minorHAnsi" w:cstheme="minorHAnsi"/>
        </w:rPr>
        <w:t>failure in the SDT initial transmission phase is considered for the purpose of RA report.</w:t>
      </w:r>
    </w:p>
    <w:p w14:paraId="17F3B49D" w14:textId="77777777" w:rsidR="001646B0" w:rsidRPr="00B636E4" w:rsidRDefault="001646B0" w:rsidP="001646B0">
      <w:pPr>
        <w:pBdr>
          <w:top w:val="single" w:sz="4" w:space="1" w:color="auto"/>
          <w:left w:val="single" w:sz="4" w:space="4" w:color="auto"/>
          <w:bottom w:val="single" w:sz="4" w:space="1" w:color="auto"/>
          <w:right w:val="single" w:sz="4" w:space="4" w:color="auto"/>
        </w:pBdr>
        <w:rPr>
          <w:rFonts w:asciiTheme="minorHAnsi" w:hAnsiTheme="minorHAnsi" w:cstheme="minorHAnsi"/>
          <w:lang w:val="en-US"/>
        </w:rPr>
      </w:pPr>
      <w:r w:rsidRPr="00B636E4">
        <w:rPr>
          <w:rFonts w:asciiTheme="minorHAnsi" w:eastAsiaTheme="minorEastAsia" w:hAnsiTheme="minorHAnsi" w:cstheme="minorHAnsi"/>
          <w:lang w:val="en-US"/>
        </w:rPr>
        <w:t>Proposal 6: to include in the RA report the applicable features and feature priorities.</w:t>
      </w:r>
    </w:p>
    <w:p w14:paraId="15307BF0" w14:textId="77777777" w:rsidR="001646B0" w:rsidRPr="00B636E4" w:rsidRDefault="001646B0" w:rsidP="001646B0">
      <w:pPr>
        <w:pBdr>
          <w:top w:val="single" w:sz="4" w:space="1" w:color="auto"/>
          <w:left w:val="single" w:sz="4" w:space="4" w:color="auto"/>
          <w:bottom w:val="single" w:sz="4" w:space="1" w:color="auto"/>
          <w:right w:val="single" w:sz="4" w:space="4" w:color="auto"/>
        </w:pBdr>
        <w:spacing w:after="0"/>
        <w:rPr>
          <w:rFonts w:asciiTheme="minorHAnsi" w:eastAsiaTheme="minorEastAsia" w:hAnsiTheme="minorHAnsi" w:cstheme="minorHAnsi"/>
          <w:bCs/>
        </w:rPr>
      </w:pPr>
      <w:r w:rsidRPr="00B636E4">
        <w:rPr>
          <w:rFonts w:asciiTheme="minorHAnsi" w:eastAsiaTheme="minorEastAsia" w:hAnsiTheme="minorHAnsi" w:cstheme="minorHAnsi"/>
          <w:lang w:val="en-US"/>
        </w:rPr>
        <w:t xml:space="preserve">Proposal 8: UE includes RSRP of downlink </w:t>
      </w:r>
      <w:proofErr w:type="spellStart"/>
      <w:r w:rsidRPr="00B636E4">
        <w:rPr>
          <w:rFonts w:asciiTheme="minorHAnsi" w:eastAsiaTheme="minorEastAsia" w:hAnsiTheme="minorHAnsi" w:cstheme="minorHAnsi"/>
          <w:lang w:val="en-US"/>
        </w:rPr>
        <w:t>pathloss</w:t>
      </w:r>
      <w:proofErr w:type="spellEnd"/>
      <w:r w:rsidRPr="00B636E4">
        <w:rPr>
          <w:rFonts w:asciiTheme="minorHAnsi" w:eastAsiaTheme="minorEastAsia" w:hAnsiTheme="minorHAnsi" w:cstheme="minorHAnsi"/>
          <w:lang w:val="en-US"/>
        </w:rPr>
        <w:t xml:space="preserve"> reference for 4-step RA.</w:t>
      </w:r>
    </w:p>
    <w:p w14:paraId="27BD6F11" w14:textId="77777777" w:rsidR="001646B0" w:rsidRPr="00B636E4" w:rsidRDefault="001646B0" w:rsidP="001646B0">
      <w:pPr>
        <w:pBdr>
          <w:top w:val="single" w:sz="4" w:space="1" w:color="auto"/>
          <w:left w:val="single" w:sz="4" w:space="4" w:color="auto"/>
          <w:bottom w:val="single" w:sz="4" w:space="1" w:color="auto"/>
          <w:right w:val="single" w:sz="4" w:space="4" w:color="auto"/>
        </w:pBdr>
        <w:spacing w:after="0"/>
        <w:rPr>
          <w:rFonts w:asciiTheme="minorHAnsi" w:eastAsiaTheme="minorEastAsia" w:hAnsiTheme="minorHAnsi" w:cstheme="minorHAnsi"/>
          <w:lang w:val="en-US"/>
        </w:rPr>
      </w:pPr>
      <w:r w:rsidRPr="00B636E4">
        <w:rPr>
          <w:rFonts w:asciiTheme="minorHAnsi" w:eastAsiaTheme="minorEastAsia" w:hAnsiTheme="minorHAnsi" w:cstheme="minorHAnsi"/>
          <w:lang w:val="en-US"/>
        </w:rPr>
        <w:t>Proposal 9a: Additional capability may be needed for NR RACH Report enhancement in LTE for EN-DC and NG-EN-DC scenarios.</w:t>
      </w:r>
    </w:p>
    <w:p w14:paraId="295A9F04" w14:textId="77777777" w:rsidR="001646B0" w:rsidRPr="00B636E4" w:rsidRDefault="001646B0" w:rsidP="001646B0">
      <w:pPr>
        <w:pBdr>
          <w:top w:val="single" w:sz="4" w:space="1" w:color="auto"/>
          <w:left w:val="single" w:sz="4" w:space="4" w:color="auto"/>
          <w:bottom w:val="single" w:sz="4" w:space="1" w:color="auto"/>
          <w:right w:val="single" w:sz="4" w:space="4" w:color="auto"/>
        </w:pBdr>
        <w:spacing w:after="0"/>
        <w:rPr>
          <w:rFonts w:asciiTheme="minorHAnsi" w:eastAsiaTheme="minorEastAsia" w:hAnsiTheme="minorHAnsi" w:cstheme="minorHAnsi"/>
          <w:lang w:val="en-US"/>
        </w:rPr>
      </w:pPr>
      <w:r w:rsidRPr="00B636E4">
        <w:rPr>
          <w:rFonts w:asciiTheme="minorHAnsi" w:eastAsiaTheme="minorEastAsia" w:hAnsiTheme="minorHAnsi" w:cstheme="minorHAnsi"/>
          <w:lang w:val="en-US"/>
        </w:rPr>
        <w:t>Proposal 9b:</w:t>
      </w:r>
      <w:r w:rsidRPr="00B636E4">
        <w:rPr>
          <w:rFonts w:asciiTheme="minorHAnsi" w:hAnsiTheme="minorHAnsi" w:cstheme="minorHAnsi"/>
        </w:rPr>
        <w:t xml:space="preserve"> </w:t>
      </w:r>
      <w:r w:rsidRPr="00B636E4">
        <w:rPr>
          <w:rFonts w:asciiTheme="minorHAnsi" w:eastAsiaTheme="minorEastAsia" w:hAnsiTheme="minorHAnsi" w:cstheme="minorHAnsi"/>
          <w:lang w:val="en-US"/>
        </w:rPr>
        <w:t>Include information in the RA report on whether the random-access procedure was executed towards an MCG cell or an SCG cell.</w:t>
      </w:r>
    </w:p>
    <w:p w14:paraId="14932D01" w14:textId="77777777" w:rsidR="001646B0" w:rsidRPr="00B636E4" w:rsidRDefault="001646B0" w:rsidP="001646B0">
      <w:pPr>
        <w:pBdr>
          <w:top w:val="single" w:sz="4" w:space="1" w:color="auto"/>
          <w:left w:val="single" w:sz="4" w:space="4" w:color="auto"/>
          <w:bottom w:val="single" w:sz="4" w:space="1" w:color="auto"/>
          <w:right w:val="single" w:sz="4" w:space="4" w:color="auto"/>
        </w:pBdr>
        <w:spacing w:after="0"/>
        <w:rPr>
          <w:rFonts w:asciiTheme="minorHAnsi" w:eastAsiaTheme="minorEastAsia" w:hAnsiTheme="minorHAnsi" w:cstheme="minorHAnsi"/>
          <w:lang w:val="en-US"/>
        </w:rPr>
      </w:pPr>
      <w:r w:rsidRPr="00B636E4">
        <w:rPr>
          <w:rFonts w:asciiTheme="minorHAnsi" w:eastAsiaTheme="minorEastAsia" w:hAnsiTheme="minorHAnsi" w:cstheme="minorHAnsi"/>
          <w:lang w:val="en-US"/>
        </w:rPr>
        <w:t>Proposal 9c: Enhance the LTE UE information Request procedure with NR RA-Report request flag to fetch the NR RA-Report in LTE.</w:t>
      </w:r>
    </w:p>
    <w:p w14:paraId="6D323CF4" w14:textId="77777777" w:rsidR="001646B0" w:rsidRPr="00B636E4" w:rsidRDefault="001646B0" w:rsidP="001646B0">
      <w:pPr>
        <w:pBdr>
          <w:top w:val="single" w:sz="4" w:space="1" w:color="auto"/>
          <w:left w:val="single" w:sz="4" w:space="4" w:color="auto"/>
          <w:bottom w:val="single" w:sz="4" w:space="1" w:color="auto"/>
          <w:right w:val="single" w:sz="4" w:space="4" w:color="auto"/>
        </w:pBdr>
        <w:spacing w:after="0"/>
        <w:rPr>
          <w:rFonts w:asciiTheme="minorHAnsi" w:eastAsiaTheme="minorEastAsia" w:hAnsiTheme="minorHAnsi" w:cstheme="minorHAnsi"/>
          <w:lang w:val="en-US"/>
        </w:rPr>
      </w:pPr>
      <w:r w:rsidRPr="00B636E4">
        <w:rPr>
          <w:rFonts w:asciiTheme="minorHAnsi" w:eastAsiaTheme="minorEastAsia" w:hAnsiTheme="minorHAnsi" w:cstheme="minorHAnsi"/>
          <w:lang w:val="en-US"/>
        </w:rPr>
        <w:t>Proposal 9d: Feature specific RACH information is included in RA-</w:t>
      </w:r>
      <w:proofErr w:type="spellStart"/>
      <w:r w:rsidRPr="00B636E4">
        <w:rPr>
          <w:rFonts w:asciiTheme="minorHAnsi" w:eastAsiaTheme="minorEastAsia" w:hAnsiTheme="minorHAnsi" w:cstheme="minorHAnsi"/>
          <w:lang w:val="en-US"/>
        </w:rPr>
        <w:t>InformationCommon</w:t>
      </w:r>
      <w:proofErr w:type="spellEnd"/>
      <w:r w:rsidRPr="00B636E4">
        <w:rPr>
          <w:rFonts w:asciiTheme="minorHAnsi" w:eastAsiaTheme="minorEastAsia" w:hAnsiTheme="minorHAnsi" w:cstheme="minorHAnsi"/>
          <w:lang w:val="en-US"/>
        </w:rPr>
        <w:t xml:space="preserve"> and is also included for RLF report and CEF report.</w:t>
      </w:r>
    </w:p>
    <w:p w14:paraId="3B594252" w14:textId="77777777" w:rsidR="001646B0" w:rsidRPr="00B636E4" w:rsidRDefault="001646B0" w:rsidP="001646B0">
      <w:pPr>
        <w:pBdr>
          <w:top w:val="single" w:sz="4" w:space="1" w:color="auto"/>
          <w:left w:val="single" w:sz="4" w:space="4" w:color="auto"/>
          <w:bottom w:val="single" w:sz="4" w:space="1" w:color="auto"/>
          <w:right w:val="single" w:sz="4" w:space="4" w:color="auto"/>
        </w:pBdr>
        <w:spacing w:after="0"/>
        <w:rPr>
          <w:rFonts w:asciiTheme="minorHAnsi" w:eastAsiaTheme="minorEastAsia" w:hAnsiTheme="minorHAnsi" w:cstheme="minorHAnsi"/>
          <w:bCs/>
        </w:rPr>
      </w:pPr>
      <w:r w:rsidRPr="00B636E4">
        <w:rPr>
          <w:rFonts w:asciiTheme="minorHAnsi" w:eastAsiaTheme="minorEastAsia" w:hAnsiTheme="minorHAnsi" w:cstheme="minorHAnsi"/>
          <w:lang w:val="en-US"/>
        </w:rPr>
        <w:t>Proposal 9e: introduce a new RA purpose for SCG activation/deactivation, and other enhancements can be discussed in later release.</w:t>
      </w:r>
    </w:p>
    <w:p w14:paraId="3BECD095" w14:textId="7DD9DC61" w:rsidR="00967114" w:rsidRPr="00DA76C3" w:rsidRDefault="008D0DDD" w:rsidP="00D31749">
      <w:pPr>
        <w:spacing w:beforeLines="100" w:before="240" w:line="360" w:lineRule="auto"/>
        <w:rPr>
          <w:rFonts w:asciiTheme="minorHAnsi" w:hAnsiTheme="minorHAnsi" w:cstheme="minorHAnsi"/>
          <w:szCs w:val="22"/>
          <w:lang w:val="en-US"/>
        </w:rPr>
      </w:pPr>
      <w:r w:rsidRPr="00B636E4">
        <w:rPr>
          <w:rFonts w:asciiTheme="minorHAnsi" w:hAnsiTheme="minorHAnsi" w:cstheme="minorHAnsi"/>
          <w:szCs w:val="22"/>
          <w:lang w:val="en-US"/>
        </w:rPr>
        <w:lastRenderedPageBreak/>
        <w:t>In this contribution, we provide our consideration</w:t>
      </w:r>
      <w:r w:rsidR="00D31749" w:rsidRPr="00B636E4">
        <w:rPr>
          <w:rFonts w:asciiTheme="minorHAnsi" w:hAnsiTheme="minorHAnsi" w:cstheme="minorHAnsi"/>
          <w:szCs w:val="22"/>
          <w:lang w:val="en-US"/>
        </w:rPr>
        <w:t>s</w:t>
      </w:r>
      <w:r w:rsidRPr="00B636E4">
        <w:rPr>
          <w:rFonts w:asciiTheme="minorHAnsi" w:hAnsiTheme="minorHAnsi" w:cstheme="minorHAnsi"/>
          <w:szCs w:val="22"/>
          <w:lang w:val="en-US"/>
        </w:rPr>
        <w:t xml:space="preserve"> on </w:t>
      </w:r>
      <w:r w:rsidR="001D474F" w:rsidRPr="00B636E4">
        <w:rPr>
          <w:rFonts w:asciiTheme="minorHAnsi" w:hAnsiTheme="minorHAnsi" w:cstheme="minorHAnsi"/>
          <w:szCs w:val="22"/>
          <w:lang w:val="en-US"/>
        </w:rPr>
        <w:t>some</w:t>
      </w:r>
      <w:r w:rsidRPr="00B636E4">
        <w:rPr>
          <w:rFonts w:asciiTheme="minorHAnsi" w:hAnsiTheme="minorHAnsi" w:cstheme="minorHAnsi"/>
          <w:szCs w:val="22"/>
          <w:lang w:val="en-US"/>
        </w:rPr>
        <w:t xml:space="preserve"> </w:t>
      </w:r>
      <w:r w:rsidR="00D31749" w:rsidRPr="00B636E4">
        <w:rPr>
          <w:rFonts w:asciiTheme="minorHAnsi" w:hAnsiTheme="minorHAnsi" w:cstheme="minorHAnsi"/>
          <w:szCs w:val="22"/>
          <w:lang w:val="en-US"/>
        </w:rPr>
        <w:t>remaining issues</w:t>
      </w:r>
      <w:r w:rsidR="001D474F" w:rsidRPr="00B636E4">
        <w:rPr>
          <w:rFonts w:asciiTheme="minorHAnsi" w:hAnsiTheme="minorHAnsi" w:cstheme="minorHAnsi"/>
          <w:szCs w:val="22"/>
          <w:lang w:val="en-US"/>
        </w:rPr>
        <w:t xml:space="preserve"> above</w:t>
      </w:r>
      <w:r w:rsidR="00EF1809" w:rsidRPr="00B636E4">
        <w:rPr>
          <w:rFonts w:asciiTheme="minorHAnsi" w:hAnsiTheme="minorHAnsi" w:cstheme="minorHAnsi"/>
          <w:szCs w:val="22"/>
          <w:lang w:val="en-US"/>
        </w:rPr>
        <w:t xml:space="preserve"> about SON enhancements for </w:t>
      </w:r>
      <w:r w:rsidR="00F147AC" w:rsidRPr="00B636E4">
        <w:rPr>
          <w:rFonts w:asciiTheme="minorHAnsi" w:hAnsiTheme="minorHAnsi" w:cstheme="minorHAnsi"/>
          <w:szCs w:val="22"/>
          <w:lang w:val="en-US"/>
        </w:rPr>
        <w:t>RACH repor</w:t>
      </w:r>
      <w:r w:rsidR="00261582" w:rsidRPr="00B636E4">
        <w:rPr>
          <w:rFonts w:asciiTheme="minorHAnsi" w:hAnsiTheme="minorHAnsi" w:cstheme="minorHAnsi"/>
          <w:szCs w:val="22"/>
          <w:lang w:val="en-US"/>
        </w:rPr>
        <w:t>t</w:t>
      </w:r>
      <w:r w:rsidR="00B7223B" w:rsidRPr="00B636E4">
        <w:rPr>
          <w:rFonts w:asciiTheme="minorHAnsi" w:hAnsiTheme="minorHAnsi" w:cstheme="minorHAnsi"/>
          <w:szCs w:val="22"/>
          <w:lang w:val="en-US"/>
        </w:rPr>
        <w:t>.</w:t>
      </w:r>
    </w:p>
    <w:p w14:paraId="6C0D2FE4" w14:textId="3DFAF704" w:rsidR="002A31B1" w:rsidRDefault="002A31B1" w:rsidP="00F60173">
      <w:pPr>
        <w:pStyle w:val="1"/>
      </w:pPr>
      <w:bookmarkStart w:id="4" w:name="OLE_LINK4"/>
      <w:bookmarkStart w:id="5" w:name="OLE_LINK8"/>
      <w:bookmarkStart w:id="6" w:name="OLE_LINK6"/>
      <w:bookmarkStart w:id="7" w:name="OLE_LINK3"/>
      <w:bookmarkEnd w:id="3"/>
      <w:r>
        <w:t>Discussion</w:t>
      </w:r>
    </w:p>
    <w:p w14:paraId="5FE31DA8" w14:textId="797099A1" w:rsidR="00424013" w:rsidRPr="000A56D4" w:rsidRDefault="00424013" w:rsidP="00424013">
      <w:pPr>
        <w:rPr>
          <w:rFonts w:asciiTheme="minorHAnsi" w:hAnsiTheme="minorHAnsi" w:cstheme="minorHAnsi"/>
          <w:b/>
          <w:u w:val="single"/>
        </w:rPr>
      </w:pPr>
      <w:r w:rsidRPr="000A56D4">
        <w:rPr>
          <w:rFonts w:asciiTheme="minorHAnsi" w:hAnsiTheme="minorHAnsi" w:cstheme="minorHAnsi"/>
          <w:b/>
          <w:u w:val="single"/>
        </w:rPr>
        <w:t>Msg3 repetition</w:t>
      </w:r>
    </w:p>
    <w:p w14:paraId="50132FA0" w14:textId="76BBAAFE" w:rsidR="00976674" w:rsidRPr="00DA76C3" w:rsidRDefault="00976674" w:rsidP="00AA3D63">
      <w:pPr>
        <w:spacing w:line="360" w:lineRule="auto"/>
        <w:rPr>
          <w:rFonts w:asciiTheme="minorHAnsi" w:hAnsiTheme="minorHAnsi" w:cstheme="minorHAnsi"/>
          <w:b/>
          <w:i/>
          <w:color w:val="0070C0"/>
          <w:szCs w:val="22"/>
        </w:rPr>
      </w:pPr>
      <w:r w:rsidRPr="00DA76C3">
        <w:rPr>
          <w:rFonts w:asciiTheme="minorHAnsi" w:hAnsiTheme="minorHAnsi" w:cstheme="minorHAnsi"/>
          <w:b/>
          <w:i/>
          <w:color w:val="0070C0"/>
          <w:szCs w:val="22"/>
        </w:rPr>
        <w:t>FFS: Include the actual number of msg3 repetitions in RA report.</w:t>
      </w:r>
    </w:p>
    <w:p w14:paraId="4E61E2DD" w14:textId="3E4F3328" w:rsidR="008E53BA" w:rsidRPr="00DA76C3" w:rsidRDefault="0085106A" w:rsidP="008E53BA">
      <w:pPr>
        <w:spacing w:line="360" w:lineRule="auto"/>
        <w:rPr>
          <w:rFonts w:asciiTheme="minorHAnsi" w:eastAsiaTheme="minorEastAsia" w:hAnsiTheme="minorHAnsi" w:cstheme="minorHAnsi"/>
          <w:lang w:val="en-US"/>
        </w:rPr>
      </w:pPr>
      <w:r w:rsidRPr="00DA76C3">
        <w:rPr>
          <w:rFonts w:asciiTheme="minorHAnsi" w:eastAsiaTheme="minorEastAsia" w:hAnsiTheme="minorHAnsi" w:cstheme="minorHAnsi"/>
          <w:lang w:val="en-US"/>
        </w:rPr>
        <w:t>Currently,</w:t>
      </w:r>
      <w:r w:rsidR="00930C4B" w:rsidRPr="00DA76C3">
        <w:rPr>
          <w:rFonts w:asciiTheme="minorHAnsi" w:eastAsiaTheme="minorEastAsia" w:hAnsiTheme="minorHAnsi" w:cstheme="minorHAnsi"/>
          <w:lang w:val="en-US"/>
        </w:rPr>
        <w:t xml:space="preserve"> </w:t>
      </w:r>
      <w:r w:rsidR="008E53BA" w:rsidRPr="00DA76C3">
        <w:rPr>
          <w:rFonts w:asciiTheme="minorHAnsi" w:eastAsiaTheme="minorEastAsia" w:hAnsiTheme="minorHAnsi" w:cstheme="minorHAnsi"/>
          <w:lang w:val="en-US"/>
        </w:rPr>
        <w:t xml:space="preserve">to enable the function of msg3 repetition, NG-RAN pre-configures the candidate repetition number (i.e. numberOfMsg3-RepetitionsList) to UE and then dynamic scheduling </w:t>
      </w:r>
      <w:r w:rsidR="0075728F" w:rsidRPr="00DA76C3">
        <w:rPr>
          <w:rFonts w:asciiTheme="minorHAnsi" w:eastAsiaTheme="minorEastAsia" w:hAnsiTheme="minorHAnsi" w:cstheme="minorHAnsi"/>
          <w:lang w:val="en-US"/>
        </w:rPr>
        <w:t xml:space="preserve">the actual PUSCH repetition </w:t>
      </w:r>
      <w:r w:rsidR="008E53BA" w:rsidRPr="00DA76C3">
        <w:rPr>
          <w:rFonts w:asciiTheme="minorHAnsi" w:eastAsiaTheme="minorEastAsia" w:hAnsiTheme="minorHAnsi" w:cstheme="minorHAnsi"/>
          <w:lang w:val="en-US"/>
        </w:rPr>
        <w:t xml:space="preserve">via the MCS information field of the RAR UL grant/DCI, UE determines the actual repetition number based on the numberOfMsg3-RepetitionsList and the </w:t>
      </w:r>
      <w:r w:rsidR="00455A28" w:rsidRPr="00DA76C3">
        <w:rPr>
          <w:rFonts w:asciiTheme="minorHAnsi" w:eastAsiaTheme="minorEastAsia" w:hAnsiTheme="minorHAnsi" w:cstheme="minorHAnsi"/>
          <w:lang w:val="en-US"/>
        </w:rPr>
        <w:t>code point</w:t>
      </w:r>
      <w:r w:rsidR="00930C4B" w:rsidRPr="00DA76C3">
        <w:rPr>
          <w:rFonts w:asciiTheme="minorHAnsi" w:eastAsiaTheme="minorEastAsia" w:hAnsiTheme="minorHAnsi" w:cstheme="minorHAnsi"/>
          <w:lang w:val="en-US"/>
        </w:rPr>
        <w:t xml:space="preserve"> which is defined as the 2 MSBs of the MCS information field</w:t>
      </w:r>
      <w:r w:rsidR="008E53BA" w:rsidRPr="00DA76C3">
        <w:rPr>
          <w:rFonts w:asciiTheme="minorHAnsi" w:eastAsiaTheme="minorEastAsia" w:hAnsiTheme="minorHAnsi" w:cstheme="minorHAnsi"/>
          <w:lang w:val="en-US"/>
        </w:rPr>
        <w:t>, as indicated in the table below</w:t>
      </w:r>
      <w:r w:rsidR="00004CFF" w:rsidRPr="00DA76C3">
        <w:rPr>
          <w:rFonts w:asciiTheme="minorHAnsi" w:eastAsiaTheme="minorEastAsia" w:hAnsiTheme="minorHAnsi" w:cstheme="minorHAnsi"/>
          <w:lang w:val="en-US"/>
        </w:rPr>
        <w:t xml:space="preserve"> [3]</w:t>
      </w:r>
      <w:r w:rsidR="008E53BA" w:rsidRPr="00DA76C3">
        <w:rPr>
          <w:rFonts w:asciiTheme="minorHAnsi" w:eastAsiaTheme="minorEastAsia" w:hAnsiTheme="minorHAnsi" w:cstheme="minorHAnsi"/>
          <w:lang w:val="en-US"/>
        </w:rPr>
        <w:t xml:space="preserve">. </w:t>
      </w:r>
    </w:p>
    <w:p w14:paraId="54155B1B" w14:textId="4DB625DB" w:rsidR="008E53BA" w:rsidRPr="00DA76C3" w:rsidRDefault="008E53BA" w:rsidP="008E53BA">
      <w:pPr>
        <w:spacing w:line="360" w:lineRule="auto"/>
        <w:rPr>
          <w:rFonts w:asciiTheme="minorHAnsi" w:hAnsiTheme="minorHAnsi" w:cstheme="minorHAnsi"/>
          <w:szCs w:val="22"/>
        </w:rPr>
      </w:pPr>
      <w:r w:rsidRPr="00DA76C3">
        <w:rPr>
          <w:rFonts w:asciiTheme="minorHAnsi" w:eastAsiaTheme="minorEastAsia" w:hAnsiTheme="minorHAnsi" w:cstheme="minorHAnsi"/>
          <w:lang w:val="en-US"/>
        </w:rPr>
        <w:t xml:space="preserve">As both numberOfMsg3-RepetitionsList and </w:t>
      </w:r>
      <w:r w:rsidR="0075728F" w:rsidRPr="00DA76C3">
        <w:rPr>
          <w:rFonts w:asciiTheme="minorHAnsi" w:eastAsiaTheme="minorEastAsia" w:hAnsiTheme="minorHAnsi" w:cstheme="minorHAnsi"/>
          <w:lang w:val="en-US"/>
        </w:rPr>
        <w:t xml:space="preserve">MCS information field is configured and known by NG-RAN, there is no need </w:t>
      </w:r>
      <w:r w:rsidR="00455A28" w:rsidRPr="00DA76C3">
        <w:rPr>
          <w:rFonts w:asciiTheme="minorHAnsi" w:eastAsiaTheme="minorEastAsia" w:hAnsiTheme="minorHAnsi" w:cstheme="minorHAnsi"/>
          <w:lang w:val="en-US"/>
        </w:rPr>
        <w:t xml:space="preserve">for UE </w:t>
      </w:r>
      <w:r w:rsidR="0075728F" w:rsidRPr="00DA76C3">
        <w:rPr>
          <w:rFonts w:asciiTheme="minorHAnsi" w:eastAsiaTheme="minorEastAsia" w:hAnsiTheme="minorHAnsi" w:cstheme="minorHAnsi"/>
          <w:lang w:val="en-US"/>
        </w:rPr>
        <w:t>to include that into RA report.</w:t>
      </w:r>
    </w:p>
    <w:p w14:paraId="1C491054" w14:textId="77777777" w:rsidR="008E53BA" w:rsidRPr="00DA76C3" w:rsidRDefault="008E53BA" w:rsidP="008E53BA">
      <w:pPr>
        <w:pStyle w:val="TH"/>
        <w:ind w:left="1760" w:hanging="440"/>
        <w:rPr>
          <w:rFonts w:asciiTheme="minorHAnsi" w:hAnsiTheme="minorHAnsi" w:cstheme="minorHAnsi"/>
          <w:sz w:val="22"/>
          <w:szCs w:val="22"/>
        </w:rPr>
      </w:pPr>
      <w:r w:rsidRPr="00DA76C3">
        <w:rPr>
          <w:rFonts w:asciiTheme="minorHAnsi" w:hAnsiTheme="minorHAnsi" w:cstheme="minorHAnsi"/>
          <w:sz w:val="22"/>
          <w:szCs w:val="22"/>
        </w:rPr>
        <w:t xml:space="preserve">Table </w:t>
      </w:r>
      <w:r w:rsidRPr="00DA76C3">
        <w:rPr>
          <w:rFonts w:asciiTheme="minorHAnsi" w:hAnsiTheme="minorHAnsi" w:cstheme="minorHAnsi"/>
          <w:color w:val="000000"/>
          <w:sz w:val="22"/>
          <w:szCs w:val="22"/>
        </w:rPr>
        <w:t>6.1.2.1-1A</w:t>
      </w:r>
      <w:r w:rsidRPr="00DA76C3">
        <w:rPr>
          <w:rFonts w:asciiTheme="minorHAnsi" w:hAnsiTheme="minorHAnsi" w:cstheme="minorHAnsi"/>
          <w:sz w:val="22"/>
          <w:szCs w:val="22"/>
        </w:rPr>
        <w:t xml:space="preserve">: Number of repetition </w:t>
      </w:r>
      <w:r w:rsidRPr="00DA76C3">
        <w:rPr>
          <w:rFonts w:asciiTheme="minorHAnsi" w:hAnsiTheme="minorHAnsi" w:cstheme="minorHAnsi"/>
          <w:i/>
          <w:iCs/>
          <w:sz w:val="22"/>
          <w:szCs w:val="22"/>
        </w:rPr>
        <w:t>K</w:t>
      </w:r>
      <w:r w:rsidRPr="00DA76C3">
        <w:rPr>
          <w:rFonts w:asciiTheme="minorHAnsi" w:hAnsiTheme="minorHAnsi" w:cstheme="minorHAnsi"/>
          <w:sz w:val="22"/>
          <w:szCs w:val="22"/>
        </w:rPr>
        <w:t xml:space="preserve"> as a function of 2 MSBs of MCS information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E53BA" w:rsidRPr="00DA76C3" w14:paraId="5332C9F7" w14:textId="77777777" w:rsidTr="008E53BA">
        <w:trPr>
          <w:trHeight w:val="202"/>
          <w:jc w:val="center"/>
        </w:trPr>
        <w:tc>
          <w:tcPr>
            <w:tcW w:w="4736"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3A042A67" w14:textId="77777777" w:rsidR="008E53BA" w:rsidRPr="00DA76C3" w:rsidRDefault="008E53BA">
            <w:pPr>
              <w:pStyle w:val="TAH"/>
              <w:rPr>
                <w:rFonts w:asciiTheme="minorHAnsi" w:hAnsiTheme="minorHAnsi" w:cstheme="minorHAnsi"/>
                <w:sz w:val="22"/>
                <w:szCs w:val="22"/>
                <w:lang w:val="en-US" w:eastAsia="zh-CN"/>
              </w:rPr>
            </w:pPr>
            <w:r w:rsidRPr="00DA76C3">
              <w:rPr>
                <w:rFonts w:asciiTheme="minorHAnsi" w:hAnsiTheme="minorHAnsi" w:cstheme="minorHAnsi"/>
                <w:i/>
                <w:iCs/>
                <w:sz w:val="22"/>
                <w:szCs w:val="22"/>
              </w:rPr>
              <w:t>numberOfMsg3-RepetitionsList is configured</w:t>
            </w:r>
          </w:p>
        </w:tc>
        <w:tc>
          <w:tcPr>
            <w:tcW w:w="290" w:type="dxa"/>
            <w:tcBorders>
              <w:top w:val="single" w:sz="4" w:space="0" w:color="auto"/>
              <w:left w:val="single" w:sz="4" w:space="0" w:color="auto"/>
              <w:bottom w:val="single" w:sz="4" w:space="0" w:color="auto"/>
              <w:right w:val="single" w:sz="4" w:space="0" w:color="auto"/>
            </w:tcBorders>
            <w:shd w:val="clear" w:color="auto" w:fill="E7E6E6"/>
          </w:tcPr>
          <w:p w14:paraId="4CDB7A9F" w14:textId="77777777" w:rsidR="008E53BA" w:rsidRPr="00DA76C3" w:rsidRDefault="008E53BA">
            <w:pPr>
              <w:pStyle w:val="TAH"/>
              <w:rPr>
                <w:rFonts w:asciiTheme="minorHAnsi" w:hAnsiTheme="minorHAnsi" w:cstheme="minorHAnsi"/>
                <w:sz w:val="22"/>
                <w:szCs w:val="22"/>
                <w:lang w:val="en-US" w:eastAsia="zh-CN"/>
              </w:rPr>
            </w:pPr>
          </w:p>
        </w:tc>
        <w:tc>
          <w:tcPr>
            <w:tcW w:w="460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FC115D" w14:textId="77777777" w:rsidR="008E53BA" w:rsidRPr="00DA76C3" w:rsidRDefault="008E53BA">
            <w:pPr>
              <w:pStyle w:val="TAH"/>
              <w:rPr>
                <w:rFonts w:asciiTheme="minorHAnsi" w:hAnsiTheme="minorHAnsi" w:cstheme="minorHAnsi"/>
                <w:sz w:val="22"/>
                <w:szCs w:val="22"/>
                <w:lang w:val="en-US" w:eastAsia="zh-CN"/>
              </w:rPr>
            </w:pPr>
            <w:r w:rsidRPr="00DA76C3">
              <w:rPr>
                <w:rFonts w:asciiTheme="minorHAnsi" w:hAnsiTheme="minorHAnsi" w:cstheme="minorHAnsi"/>
                <w:i/>
                <w:iCs/>
                <w:sz w:val="22"/>
                <w:szCs w:val="22"/>
              </w:rPr>
              <w:t>numberOfMsg3-RepetitionsList is not configured</w:t>
            </w:r>
          </w:p>
        </w:tc>
      </w:tr>
      <w:tr w:rsidR="008E53BA" w:rsidRPr="00DA76C3" w14:paraId="48FFC1D0" w14:textId="77777777" w:rsidTr="008E53BA">
        <w:trPr>
          <w:trHeight w:val="192"/>
          <w:jc w:val="center"/>
        </w:trPr>
        <w:tc>
          <w:tcPr>
            <w:tcW w:w="236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7AF6E0" w14:textId="77777777" w:rsidR="008E53BA" w:rsidRPr="00DA76C3" w:rsidRDefault="008E53BA">
            <w:pPr>
              <w:pStyle w:val="TAH"/>
              <w:rPr>
                <w:rFonts w:asciiTheme="minorHAnsi" w:hAnsiTheme="minorHAnsi" w:cstheme="minorHAnsi"/>
                <w:i/>
                <w:sz w:val="22"/>
                <w:szCs w:val="22"/>
                <w:lang w:val="en-US" w:eastAsia="zh-CN"/>
              </w:rPr>
            </w:pPr>
            <w:proofErr w:type="spellStart"/>
            <w:r w:rsidRPr="00DA76C3">
              <w:rPr>
                <w:rFonts w:asciiTheme="minorHAnsi" w:hAnsiTheme="minorHAnsi" w:cstheme="minorHAnsi"/>
                <w:i/>
                <w:sz w:val="22"/>
                <w:szCs w:val="22"/>
                <w:lang w:val="en-US" w:eastAsia="zh-CN"/>
              </w:rPr>
              <w:t>Codepoint</w:t>
            </w:r>
            <w:proofErr w:type="spellEnd"/>
          </w:p>
        </w:tc>
        <w:tc>
          <w:tcPr>
            <w:tcW w:w="2368" w:type="dxa"/>
            <w:tcBorders>
              <w:top w:val="single" w:sz="4" w:space="0" w:color="auto"/>
              <w:left w:val="single" w:sz="4" w:space="0" w:color="auto"/>
              <w:bottom w:val="single" w:sz="4" w:space="0" w:color="auto"/>
              <w:right w:val="single" w:sz="4" w:space="0" w:color="auto"/>
            </w:tcBorders>
            <w:shd w:val="clear" w:color="auto" w:fill="E7E6E6"/>
            <w:hideMark/>
          </w:tcPr>
          <w:p w14:paraId="2E5DC9AA" w14:textId="77777777" w:rsidR="008E53BA" w:rsidRPr="00DA76C3" w:rsidRDefault="008E53BA">
            <w:pPr>
              <w:pStyle w:val="TAH"/>
              <w:rPr>
                <w:rFonts w:asciiTheme="minorHAnsi" w:hAnsiTheme="minorHAnsi" w:cstheme="minorHAnsi"/>
                <w:i/>
                <w:iCs/>
                <w:sz w:val="22"/>
                <w:szCs w:val="22"/>
                <w:lang w:val="en-US" w:eastAsia="zh-CN"/>
              </w:rPr>
            </w:pPr>
            <w:r w:rsidRPr="00DA76C3">
              <w:rPr>
                <w:rFonts w:asciiTheme="minorHAnsi" w:hAnsiTheme="minorHAnsi" w:cstheme="minorHAnsi"/>
                <w:i/>
                <w:iCs/>
                <w:sz w:val="22"/>
                <w:szCs w:val="22"/>
                <w:lang w:val="en-US" w:eastAsia="zh-CN"/>
              </w:rPr>
              <w:t>K</w:t>
            </w:r>
          </w:p>
        </w:tc>
        <w:tc>
          <w:tcPr>
            <w:tcW w:w="290" w:type="dxa"/>
            <w:tcBorders>
              <w:top w:val="single" w:sz="4" w:space="0" w:color="auto"/>
              <w:left w:val="single" w:sz="4" w:space="0" w:color="auto"/>
              <w:bottom w:val="single" w:sz="4" w:space="0" w:color="auto"/>
              <w:right w:val="single" w:sz="4" w:space="0" w:color="auto"/>
            </w:tcBorders>
            <w:shd w:val="clear" w:color="auto" w:fill="E7E6E6"/>
          </w:tcPr>
          <w:p w14:paraId="5F0E53E0" w14:textId="77777777" w:rsidR="008E53BA" w:rsidRPr="00DA76C3" w:rsidRDefault="008E53BA">
            <w:pPr>
              <w:pStyle w:val="TAH"/>
              <w:rPr>
                <w:rFonts w:asciiTheme="minorHAnsi" w:hAnsiTheme="minorHAnsi" w:cstheme="minorHAnsi"/>
                <w:sz w:val="22"/>
                <w:szCs w:val="22"/>
                <w:lang w:val="en-US" w:eastAsia="zh-CN"/>
              </w:rPr>
            </w:pPr>
          </w:p>
        </w:tc>
        <w:tc>
          <w:tcPr>
            <w:tcW w:w="2303" w:type="dxa"/>
            <w:tcBorders>
              <w:top w:val="single" w:sz="4" w:space="0" w:color="auto"/>
              <w:left w:val="single" w:sz="4" w:space="0" w:color="auto"/>
              <w:bottom w:val="single" w:sz="4" w:space="0" w:color="auto"/>
              <w:right w:val="single" w:sz="4" w:space="0" w:color="auto"/>
            </w:tcBorders>
            <w:shd w:val="clear" w:color="auto" w:fill="E7E6E6"/>
            <w:hideMark/>
          </w:tcPr>
          <w:p w14:paraId="43B49F67" w14:textId="77777777" w:rsidR="008E53BA" w:rsidRPr="00DA76C3" w:rsidRDefault="008E53BA">
            <w:pPr>
              <w:pStyle w:val="TAH"/>
              <w:rPr>
                <w:rFonts w:asciiTheme="minorHAnsi" w:hAnsiTheme="minorHAnsi" w:cstheme="minorHAnsi"/>
                <w:sz w:val="22"/>
                <w:szCs w:val="22"/>
                <w:lang w:val="en-US" w:eastAsia="zh-CN"/>
              </w:rPr>
            </w:pPr>
            <w:proofErr w:type="spellStart"/>
            <w:r w:rsidRPr="00DA76C3">
              <w:rPr>
                <w:rFonts w:asciiTheme="minorHAnsi" w:hAnsiTheme="minorHAnsi" w:cstheme="minorHAnsi"/>
                <w:sz w:val="22"/>
                <w:szCs w:val="22"/>
                <w:lang w:val="en-US" w:eastAsia="zh-CN"/>
              </w:rPr>
              <w:t>Codepoint</w:t>
            </w:r>
            <w:proofErr w:type="spellEnd"/>
          </w:p>
        </w:tc>
        <w:tc>
          <w:tcPr>
            <w:tcW w:w="2304" w:type="dxa"/>
            <w:tcBorders>
              <w:top w:val="single" w:sz="4" w:space="0" w:color="auto"/>
              <w:left w:val="single" w:sz="4" w:space="0" w:color="auto"/>
              <w:bottom w:val="single" w:sz="4" w:space="0" w:color="auto"/>
              <w:right w:val="single" w:sz="4" w:space="0" w:color="auto"/>
            </w:tcBorders>
            <w:shd w:val="clear" w:color="auto" w:fill="E7E6E6"/>
            <w:hideMark/>
          </w:tcPr>
          <w:p w14:paraId="035402E5" w14:textId="77777777" w:rsidR="008E53BA" w:rsidRPr="00DA76C3" w:rsidRDefault="008E53BA">
            <w:pPr>
              <w:pStyle w:val="TAH"/>
              <w:rPr>
                <w:rFonts w:asciiTheme="minorHAnsi" w:hAnsiTheme="minorHAnsi" w:cstheme="minorHAnsi"/>
                <w:i/>
                <w:iCs/>
                <w:sz w:val="22"/>
                <w:szCs w:val="22"/>
                <w:lang w:val="en-US" w:eastAsia="zh-CN"/>
              </w:rPr>
            </w:pPr>
            <w:r w:rsidRPr="00DA76C3">
              <w:rPr>
                <w:rFonts w:asciiTheme="minorHAnsi" w:hAnsiTheme="minorHAnsi" w:cstheme="minorHAnsi"/>
                <w:i/>
                <w:iCs/>
                <w:sz w:val="22"/>
                <w:szCs w:val="22"/>
                <w:lang w:val="en-US" w:eastAsia="zh-CN"/>
              </w:rPr>
              <w:t>K</w:t>
            </w:r>
          </w:p>
        </w:tc>
      </w:tr>
      <w:tr w:rsidR="008E53BA" w:rsidRPr="00DA76C3" w14:paraId="0ED863B8" w14:textId="77777777" w:rsidTr="008E53BA">
        <w:trPr>
          <w:trHeight w:val="202"/>
          <w:jc w:val="center"/>
        </w:trPr>
        <w:tc>
          <w:tcPr>
            <w:tcW w:w="2367" w:type="dxa"/>
            <w:tcBorders>
              <w:top w:val="single" w:sz="4" w:space="0" w:color="auto"/>
              <w:left w:val="single" w:sz="4" w:space="0" w:color="auto"/>
              <w:bottom w:val="single" w:sz="4" w:space="0" w:color="auto"/>
              <w:right w:val="single" w:sz="4" w:space="0" w:color="auto"/>
            </w:tcBorders>
            <w:vAlign w:val="center"/>
            <w:hideMark/>
          </w:tcPr>
          <w:p w14:paraId="16BB325E"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00</w:t>
            </w:r>
          </w:p>
        </w:tc>
        <w:tc>
          <w:tcPr>
            <w:tcW w:w="2368" w:type="dxa"/>
            <w:tcBorders>
              <w:top w:val="single" w:sz="4" w:space="0" w:color="auto"/>
              <w:left w:val="single" w:sz="4" w:space="0" w:color="auto"/>
              <w:bottom w:val="single" w:sz="4" w:space="0" w:color="auto"/>
              <w:right w:val="single" w:sz="4" w:space="0" w:color="auto"/>
            </w:tcBorders>
            <w:hideMark/>
          </w:tcPr>
          <w:p w14:paraId="2687F68C"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 xml:space="preserve">First value of </w:t>
            </w:r>
            <w:r w:rsidRPr="00DA76C3">
              <w:rPr>
                <w:rFonts w:asciiTheme="minorHAnsi" w:hAnsiTheme="minorHAnsi" w:cstheme="minorHAnsi"/>
                <w:i/>
                <w:iCs/>
                <w:sz w:val="22"/>
                <w:szCs w:val="22"/>
              </w:rPr>
              <w:t>numberOfMsg3-RepetitionsList</w:t>
            </w:r>
          </w:p>
        </w:tc>
        <w:tc>
          <w:tcPr>
            <w:tcW w:w="290" w:type="dxa"/>
            <w:tcBorders>
              <w:top w:val="single" w:sz="4" w:space="0" w:color="auto"/>
              <w:left w:val="single" w:sz="4" w:space="0" w:color="auto"/>
              <w:bottom w:val="single" w:sz="4" w:space="0" w:color="auto"/>
              <w:right w:val="single" w:sz="4" w:space="0" w:color="auto"/>
            </w:tcBorders>
          </w:tcPr>
          <w:p w14:paraId="490A2DC1" w14:textId="77777777" w:rsidR="008E53BA" w:rsidRPr="00DA76C3" w:rsidRDefault="008E53BA">
            <w:pPr>
              <w:pStyle w:val="TAC"/>
              <w:rPr>
                <w:rFonts w:asciiTheme="minorHAnsi" w:hAnsiTheme="minorHAnsi" w:cstheme="minorHAnsi"/>
                <w:sz w:val="22"/>
                <w:szCs w:val="22"/>
                <w:lang w:val="en-US" w:eastAsia="zh-CN"/>
              </w:rPr>
            </w:pPr>
          </w:p>
        </w:tc>
        <w:tc>
          <w:tcPr>
            <w:tcW w:w="2303" w:type="dxa"/>
            <w:tcBorders>
              <w:top w:val="single" w:sz="4" w:space="0" w:color="auto"/>
              <w:left w:val="single" w:sz="4" w:space="0" w:color="auto"/>
              <w:bottom w:val="single" w:sz="4" w:space="0" w:color="auto"/>
              <w:right w:val="single" w:sz="4" w:space="0" w:color="auto"/>
            </w:tcBorders>
            <w:vAlign w:val="center"/>
            <w:hideMark/>
          </w:tcPr>
          <w:p w14:paraId="268A173D"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00</w:t>
            </w:r>
          </w:p>
        </w:tc>
        <w:tc>
          <w:tcPr>
            <w:tcW w:w="2304" w:type="dxa"/>
            <w:tcBorders>
              <w:top w:val="single" w:sz="4" w:space="0" w:color="auto"/>
              <w:left w:val="single" w:sz="4" w:space="0" w:color="auto"/>
              <w:bottom w:val="single" w:sz="4" w:space="0" w:color="auto"/>
              <w:right w:val="single" w:sz="4" w:space="0" w:color="auto"/>
            </w:tcBorders>
            <w:vAlign w:val="center"/>
            <w:hideMark/>
          </w:tcPr>
          <w:p w14:paraId="1AAA35A3"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1</w:t>
            </w:r>
          </w:p>
        </w:tc>
      </w:tr>
      <w:tr w:rsidR="008E53BA" w:rsidRPr="00DA76C3" w14:paraId="3679A6B4" w14:textId="77777777" w:rsidTr="008E53BA">
        <w:trPr>
          <w:trHeight w:val="472"/>
          <w:jc w:val="center"/>
        </w:trPr>
        <w:tc>
          <w:tcPr>
            <w:tcW w:w="2367" w:type="dxa"/>
            <w:tcBorders>
              <w:top w:val="single" w:sz="4" w:space="0" w:color="auto"/>
              <w:left w:val="single" w:sz="4" w:space="0" w:color="auto"/>
              <w:bottom w:val="single" w:sz="4" w:space="0" w:color="auto"/>
              <w:right w:val="single" w:sz="4" w:space="0" w:color="auto"/>
            </w:tcBorders>
            <w:vAlign w:val="center"/>
            <w:hideMark/>
          </w:tcPr>
          <w:p w14:paraId="1E76317C"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01</w:t>
            </w:r>
          </w:p>
        </w:tc>
        <w:tc>
          <w:tcPr>
            <w:tcW w:w="2368" w:type="dxa"/>
            <w:tcBorders>
              <w:top w:val="single" w:sz="4" w:space="0" w:color="auto"/>
              <w:left w:val="single" w:sz="4" w:space="0" w:color="auto"/>
              <w:bottom w:val="single" w:sz="4" w:space="0" w:color="auto"/>
              <w:right w:val="single" w:sz="4" w:space="0" w:color="auto"/>
            </w:tcBorders>
            <w:hideMark/>
          </w:tcPr>
          <w:p w14:paraId="375518E5"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 xml:space="preserve">Second value of </w:t>
            </w:r>
            <w:r w:rsidRPr="00DA76C3">
              <w:rPr>
                <w:rFonts w:asciiTheme="minorHAnsi" w:hAnsiTheme="minorHAnsi" w:cstheme="minorHAnsi"/>
                <w:i/>
                <w:iCs/>
                <w:sz w:val="22"/>
                <w:szCs w:val="22"/>
              </w:rPr>
              <w:t>numberOfMsg3-RepetitionsList</w:t>
            </w:r>
          </w:p>
        </w:tc>
        <w:tc>
          <w:tcPr>
            <w:tcW w:w="290" w:type="dxa"/>
            <w:tcBorders>
              <w:top w:val="single" w:sz="4" w:space="0" w:color="auto"/>
              <w:left w:val="single" w:sz="4" w:space="0" w:color="auto"/>
              <w:bottom w:val="single" w:sz="4" w:space="0" w:color="auto"/>
              <w:right w:val="single" w:sz="4" w:space="0" w:color="auto"/>
            </w:tcBorders>
          </w:tcPr>
          <w:p w14:paraId="56A8E188" w14:textId="77777777" w:rsidR="008E53BA" w:rsidRPr="00DA76C3" w:rsidRDefault="008E53BA">
            <w:pPr>
              <w:pStyle w:val="TAC"/>
              <w:rPr>
                <w:rFonts w:asciiTheme="minorHAnsi" w:hAnsiTheme="minorHAnsi" w:cstheme="minorHAnsi"/>
                <w:sz w:val="22"/>
                <w:szCs w:val="22"/>
                <w:lang w:val="en-US" w:eastAsia="zh-CN"/>
              </w:rPr>
            </w:pPr>
          </w:p>
        </w:tc>
        <w:tc>
          <w:tcPr>
            <w:tcW w:w="2303" w:type="dxa"/>
            <w:tcBorders>
              <w:top w:val="single" w:sz="4" w:space="0" w:color="auto"/>
              <w:left w:val="single" w:sz="4" w:space="0" w:color="auto"/>
              <w:bottom w:val="single" w:sz="4" w:space="0" w:color="auto"/>
              <w:right w:val="single" w:sz="4" w:space="0" w:color="auto"/>
            </w:tcBorders>
            <w:vAlign w:val="center"/>
            <w:hideMark/>
          </w:tcPr>
          <w:p w14:paraId="27E0FE2B"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01</w:t>
            </w:r>
          </w:p>
        </w:tc>
        <w:tc>
          <w:tcPr>
            <w:tcW w:w="2304" w:type="dxa"/>
            <w:tcBorders>
              <w:top w:val="single" w:sz="4" w:space="0" w:color="auto"/>
              <w:left w:val="single" w:sz="4" w:space="0" w:color="auto"/>
              <w:bottom w:val="single" w:sz="4" w:space="0" w:color="auto"/>
              <w:right w:val="single" w:sz="4" w:space="0" w:color="auto"/>
            </w:tcBorders>
            <w:vAlign w:val="center"/>
            <w:hideMark/>
          </w:tcPr>
          <w:p w14:paraId="7D837057"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2</w:t>
            </w:r>
          </w:p>
        </w:tc>
      </w:tr>
      <w:tr w:rsidR="008E53BA" w:rsidRPr="00DA76C3" w14:paraId="4E26967B" w14:textId="77777777" w:rsidTr="008E53BA">
        <w:trPr>
          <w:trHeight w:val="472"/>
          <w:jc w:val="center"/>
        </w:trPr>
        <w:tc>
          <w:tcPr>
            <w:tcW w:w="2367" w:type="dxa"/>
            <w:tcBorders>
              <w:top w:val="single" w:sz="4" w:space="0" w:color="auto"/>
              <w:left w:val="single" w:sz="4" w:space="0" w:color="auto"/>
              <w:bottom w:val="single" w:sz="4" w:space="0" w:color="auto"/>
              <w:right w:val="single" w:sz="4" w:space="0" w:color="auto"/>
            </w:tcBorders>
            <w:vAlign w:val="center"/>
            <w:hideMark/>
          </w:tcPr>
          <w:p w14:paraId="73FD0CD9" w14:textId="77777777" w:rsidR="008E53BA" w:rsidRPr="00DA76C3" w:rsidRDefault="008E53BA">
            <w:pPr>
              <w:pStyle w:val="TAC"/>
              <w:rPr>
                <w:rFonts w:asciiTheme="minorHAnsi" w:hAnsiTheme="minorHAnsi" w:cstheme="minorHAnsi"/>
                <w:sz w:val="22"/>
                <w:szCs w:val="22"/>
                <w:lang w:val="fr-FR" w:eastAsia="zh-CN"/>
              </w:rPr>
            </w:pPr>
            <w:r w:rsidRPr="00DA76C3">
              <w:rPr>
                <w:rFonts w:asciiTheme="minorHAnsi" w:hAnsiTheme="minorHAnsi" w:cstheme="minorHAnsi"/>
                <w:sz w:val="22"/>
                <w:szCs w:val="22"/>
                <w:lang w:val="fr-FR" w:eastAsia="zh-CN"/>
              </w:rPr>
              <w:t>10</w:t>
            </w:r>
          </w:p>
        </w:tc>
        <w:tc>
          <w:tcPr>
            <w:tcW w:w="2368" w:type="dxa"/>
            <w:tcBorders>
              <w:top w:val="single" w:sz="4" w:space="0" w:color="auto"/>
              <w:left w:val="single" w:sz="4" w:space="0" w:color="auto"/>
              <w:bottom w:val="single" w:sz="4" w:space="0" w:color="auto"/>
              <w:right w:val="single" w:sz="4" w:space="0" w:color="auto"/>
            </w:tcBorders>
            <w:hideMark/>
          </w:tcPr>
          <w:p w14:paraId="4DE2C948"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 xml:space="preserve">Third value of </w:t>
            </w:r>
            <w:r w:rsidRPr="00DA76C3">
              <w:rPr>
                <w:rFonts w:asciiTheme="minorHAnsi" w:hAnsiTheme="minorHAnsi" w:cstheme="minorHAnsi"/>
                <w:i/>
                <w:iCs/>
                <w:sz w:val="22"/>
                <w:szCs w:val="22"/>
              </w:rPr>
              <w:t>numberOfMsg3-RepetitionsList</w:t>
            </w:r>
          </w:p>
        </w:tc>
        <w:tc>
          <w:tcPr>
            <w:tcW w:w="290" w:type="dxa"/>
            <w:tcBorders>
              <w:top w:val="single" w:sz="4" w:space="0" w:color="auto"/>
              <w:left w:val="single" w:sz="4" w:space="0" w:color="auto"/>
              <w:bottom w:val="single" w:sz="4" w:space="0" w:color="auto"/>
              <w:right w:val="single" w:sz="4" w:space="0" w:color="auto"/>
            </w:tcBorders>
          </w:tcPr>
          <w:p w14:paraId="1050B117" w14:textId="77777777" w:rsidR="008E53BA" w:rsidRPr="00DA76C3" w:rsidRDefault="008E53BA">
            <w:pPr>
              <w:pStyle w:val="TAC"/>
              <w:rPr>
                <w:rFonts w:asciiTheme="minorHAnsi" w:hAnsiTheme="minorHAnsi" w:cstheme="minorHAnsi"/>
                <w:sz w:val="22"/>
                <w:szCs w:val="22"/>
                <w:lang w:val="en-US" w:eastAsia="zh-CN"/>
              </w:rPr>
            </w:pPr>
          </w:p>
        </w:tc>
        <w:tc>
          <w:tcPr>
            <w:tcW w:w="2303" w:type="dxa"/>
            <w:tcBorders>
              <w:top w:val="single" w:sz="4" w:space="0" w:color="auto"/>
              <w:left w:val="single" w:sz="4" w:space="0" w:color="auto"/>
              <w:bottom w:val="single" w:sz="4" w:space="0" w:color="auto"/>
              <w:right w:val="single" w:sz="4" w:space="0" w:color="auto"/>
            </w:tcBorders>
            <w:vAlign w:val="center"/>
            <w:hideMark/>
          </w:tcPr>
          <w:p w14:paraId="02A68258"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fr-FR" w:eastAsia="zh-CN"/>
              </w:rPr>
              <w:t>10</w:t>
            </w:r>
          </w:p>
        </w:tc>
        <w:tc>
          <w:tcPr>
            <w:tcW w:w="2304" w:type="dxa"/>
            <w:tcBorders>
              <w:top w:val="single" w:sz="4" w:space="0" w:color="auto"/>
              <w:left w:val="single" w:sz="4" w:space="0" w:color="auto"/>
              <w:bottom w:val="single" w:sz="4" w:space="0" w:color="auto"/>
              <w:right w:val="single" w:sz="4" w:space="0" w:color="auto"/>
            </w:tcBorders>
            <w:vAlign w:val="center"/>
            <w:hideMark/>
          </w:tcPr>
          <w:p w14:paraId="48E32C48"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3</w:t>
            </w:r>
          </w:p>
        </w:tc>
      </w:tr>
      <w:tr w:rsidR="008E53BA" w:rsidRPr="00DA76C3" w14:paraId="466CA0AE" w14:textId="77777777" w:rsidTr="008E53BA">
        <w:trPr>
          <w:trHeight w:val="472"/>
          <w:jc w:val="center"/>
        </w:trPr>
        <w:tc>
          <w:tcPr>
            <w:tcW w:w="2367" w:type="dxa"/>
            <w:tcBorders>
              <w:top w:val="single" w:sz="4" w:space="0" w:color="auto"/>
              <w:left w:val="single" w:sz="4" w:space="0" w:color="auto"/>
              <w:bottom w:val="single" w:sz="4" w:space="0" w:color="auto"/>
              <w:right w:val="single" w:sz="4" w:space="0" w:color="auto"/>
            </w:tcBorders>
            <w:vAlign w:val="center"/>
            <w:hideMark/>
          </w:tcPr>
          <w:p w14:paraId="3967D2BD" w14:textId="77777777" w:rsidR="008E53BA" w:rsidRPr="00DA76C3" w:rsidRDefault="008E53BA">
            <w:pPr>
              <w:pStyle w:val="TAC"/>
              <w:rPr>
                <w:rFonts w:asciiTheme="minorHAnsi" w:hAnsiTheme="minorHAnsi" w:cstheme="minorHAnsi"/>
                <w:sz w:val="22"/>
                <w:szCs w:val="22"/>
                <w:lang w:val="fr-FR" w:eastAsia="zh-CN"/>
              </w:rPr>
            </w:pPr>
            <w:r w:rsidRPr="00DA76C3">
              <w:rPr>
                <w:rFonts w:asciiTheme="minorHAnsi" w:hAnsiTheme="minorHAnsi" w:cstheme="minorHAnsi"/>
                <w:sz w:val="22"/>
                <w:szCs w:val="22"/>
                <w:lang w:val="fr-FR" w:eastAsia="zh-CN"/>
              </w:rPr>
              <w:t>11</w:t>
            </w:r>
          </w:p>
        </w:tc>
        <w:tc>
          <w:tcPr>
            <w:tcW w:w="2368" w:type="dxa"/>
            <w:tcBorders>
              <w:top w:val="single" w:sz="4" w:space="0" w:color="auto"/>
              <w:left w:val="single" w:sz="4" w:space="0" w:color="auto"/>
              <w:bottom w:val="single" w:sz="4" w:space="0" w:color="auto"/>
              <w:right w:val="single" w:sz="4" w:space="0" w:color="auto"/>
            </w:tcBorders>
            <w:hideMark/>
          </w:tcPr>
          <w:p w14:paraId="5F0C5F45"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 xml:space="preserve">Fourth value of </w:t>
            </w:r>
            <w:r w:rsidRPr="00DA76C3">
              <w:rPr>
                <w:rFonts w:asciiTheme="minorHAnsi" w:hAnsiTheme="minorHAnsi" w:cstheme="minorHAnsi"/>
                <w:i/>
                <w:iCs/>
                <w:sz w:val="22"/>
                <w:szCs w:val="22"/>
              </w:rPr>
              <w:t>numberOfMsg3-RepetitionsList</w:t>
            </w:r>
          </w:p>
        </w:tc>
        <w:tc>
          <w:tcPr>
            <w:tcW w:w="290" w:type="dxa"/>
            <w:tcBorders>
              <w:top w:val="single" w:sz="4" w:space="0" w:color="auto"/>
              <w:left w:val="single" w:sz="4" w:space="0" w:color="auto"/>
              <w:bottom w:val="single" w:sz="4" w:space="0" w:color="auto"/>
              <w:right w:val="single" w:sz="4" w:space="0" w:color="auto"/>
            </w:tcBorders>
          </w:tcPr>
          <w:p w14:paraId="78AFC642" w14:textId="77777777" w:rsidR="008E53BA" w:rsidRPr="00DA76C3" w:rsidRDefault="008E53BA">
            <w:pPr>
              <w:pStyle w:val="TAC"/>
              <w:rPr>
                <w:rFonts w:asciiTheme="minorHAnsi" w:hAnsiTheme="minorHAnsi" w:cstheme="minorHAnsi"/>
                <w:sz w:val="22"/>
                <w:szCs w:val="22"/>
                <w:lang w:val="en-US" w:eastAsia="zh-CN"/>
              </w:rPr>
            </w:pPr>
          </w:p>
        </w:tc>
        <w:tc>
          <w:tcPr>
            <w:tcW w:w="2303" w:type="dxa"/>
            <w:tcBorders>
              <w:top w:val="single" w:sz="4" w:space="0" w:color="auto"/>
              <w:left w:val="single" w:sz="4" w:space="0" w:color="auto"/>
              <w:bottom w:val="single" w:sz="4" w:space="0" w:color="auto"/>
              <w:right w:val="single" w:sz="4" w:space="0" w:color="auto"/>
            </w:tcBorders>
            <w:vAlign w:val="center"/>
            <w:hideMark/>
          </w:tcPr>
          <w:p w14:paraId="0A55DD46"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fr-FR" w:eastAsia="zh-CN"/>
              </w:rPr>
              <w:t>11</w:t>
            </w:r>
          </w:p>
        </w:tc>
        <w:tc>
          <w:tcPr>
            <w:tcW w:w="2304" w:type="dxa"/>
            <w:tcBorders>
              <w:top w:val="single" w:sz="4" w:space="0" w:color="auto"/>
              <w:left w:val="single" w:sz="4" w:space="0" w:color="auto"/>
              <w:bottom w:val="single" w:sz="4" w:space="0" w:color="auto"/>
              <w:right w:val="single" w:sz="4" w:space="0" w:color="auto"/>
            </w:tcBorders>
            <w:vAlign w:val="center"/>
            <w:hideMark/>
          </w:tcPr>
          <w:p w14:paraId="1B166D52" w14:textId="77777777" w:rsidR="008E53BA" w:rsidRPr="00DA76C3" w:rsidRDefault="008E53BA">
            <w:pPr>
              <w:pStyle w:val="TAC"/>
              <w:rPr>
                <w:rFonts w:asciiTheme="minorHAnsi" w:hAnsiTheme="minorHAnsi" w:cstheme="minorHAnsi"/>
                <w:sz w:val="22"/>
                <w:szCs w:val="22"/>
                <w:lang w:val="en-US" w:eastAsia="zh-CN"/>
              </w:rPr>
            </w:pPr>
            <w:r w:rsidRPr="00DA76C3">
              <w:rPr>
                <w:rFonts w:asciiTheme="minorHAnsi" w:hAnsiTheme="minorHAnsi" w:cstheme="minorHAnsi"/>
                <w:sz w:val="22"/>
                <w:szCs w:val="22"/>
                <w:lang w:val="en-US" w:eastAsia="zh-CN"/>
              </w:rPr>
              <w:t>4</w:t>
            </w:r>
          </w:p>
        </w:tc>
      </w:tr>
    </w:tbl>
    <w:p w14:paraId="154FCDF9" w14:textId="6B1B319C" w:rsidR="007A2D45" w:rsidRPr="00DA76C3" w:rsidRDefault="00976674" w:rsidP="0058138B">
      <w:pPr>
        <w:spacing w:beforeLines="100" w:before="240" w:line="360" w:lineRule="auto"/>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1</w:t>
      </w:r>
      <w:r w:rsidRPr="00DA76C3">
        <w:rPr>
          <w:rFonts w:asciiTheme="minorHAnsi" w:hAnsiTheme="minorHAnsi" w:cstheme="minorHAnsi"/>
          <w:b/>
        </w:rPr>
        <w:t>: No need to include the actual number of msg3 repetition in</w:t>
      </w:r>
      <w:r w:rsidR="00F84CE4" w:rsidRPr="00DA76C3">
        <w:rPr>
          <w:rFonts w:asciiTheme="minorHAnsi" w:hAnsiTheme="minorHAnsi" w:cstheme="minorHAnsi"/>
          <w:b/>
        </w:rPr>
        <w:t>to</w:t>
      </w:r>
      <w:r w:rsidRPr="00DA76C3">
        <w:rPr>
          <w:rFonts w:asciiTheme="minorHAnsi" w:hAnsiTheme="minorHAnsi" w:cstheme="minorHAnsi"/>
          <w:b/>
        </w:rPr>
        <w:t xml:space="preserve"> RA</w:t>
      </w:r>
      <w:r w:rsidR="00F84CE4" w:rsidRPr="00DA76C3">
        <w:rPr>
          <w:rFonts w:asciiTheme="minorHAnsi" w:hAnsiTheme="minorHAnsi" w:cstheme="minorHAnsi"/>
          <w:b/>
        </w:rPr>
        <w:t>CH</w:t>
      </w:r>
      <w:r w:rsidRPr="00DA76C3">
        <w:rPr>
          <w:rFonts w:asciiTheme="minorHAnsi" w:hAnsiTheme="minorHAnsi" w:cstheme="minorHAnsi"/>
          <w:b/>
        </w:rPr>
        <w:t xml:space="preserve"> report.</w:t>
      </w:r>
    </w:p>
    <w:p w14:paraId="48725E27" w14:textId="69F3A724" w:rsidR="00424013" w:rsidRPr="000A56D4" w:rsidRDefault="00424013" w:rsidP="00424013">
      <w:pPr>
        <w:rPr>
          <w:rFonts w:asciiTheme="minorHAnsi" w:hAnsiTheme="minorHAnsi" w:cstheme="minorHAnsi"/>
          <w:b/>
          <w:u w:val="single"/>
        </w:rPr>
      </w:pPr>
      <w:r w:rsidRPr="000A56D4">
        <w:rPr>
          <w:rFonts w:asciiTheme="minorHAnsi" w:hAnsiTheme="minorHAnsi" w:cstheme="minorHAnsi"/>
          <w:b/>
          <w:u w:val="single"/>
        </w:rPr>
        <w:t>RAN slicing</w:t>
      </w:r>
    </w:p>
    <w:p w14:paraId="6EEA057D" w14:textId="0660BE54" w:rsidR="00976674" w:rsidRPr="00DA76C3" w:rsidRDefault="00976674" w:rsidP="00AA3D63">
      <w:pPr>
        <w:spacing w:line="360" w:lineRule="auto"/>
        <w:rPr>
          <w:rFonts w:asciiTheme="minorHAnsi" w:hAnsiTheme="minorHAnsi" w:cstheme="minorHAnsi"/>
          <w:b/>
          <w:i/>
          <w:color w:val="0070C0"/>
          <w:szCs w:val="22"/>
        </w:rPr>
      </w:pPr>
      <w:r w:rsidRPr="00DA76C3">
        <w:rPr>
          <w:rFonts w:asciiTheme="minorHAnsi" w:hAnsiTheme="minorHAnsi" w:cstheme="minorHAnsi"/>
          <w:b/>
          <w:i/>
          <w:color w:val="0070C0"/>
          <w:szCs w:val="22"/>
        </w:rPr>
        <w:t>FFS: Include NSAG priority in RA report.</w:t>
      </w:r>
    </w:p>
    <w:p w14:paraId="7B086577" w14:textId="4F0A41B6" w:rsidR="00C17FAC" w:rsidRPr="00DA76C3" w:rsidRDefault="00813314" w:rsidP="00C17FAC">
      <w:pPr>
        <w:spacing w:line="360" w:lineRule="auto"/>
        <w:rPr>
          <w:rFonts w:asciiTheme="minorHAnsi" w:hAnsiTheme="minorHAnsi" w:cstheme="minorHAnsi"/>
        </w:rPr>
      </w:pPr>
      <w:r w:rsidRPr="00DA76C3">
        <w:rPr>
          <w:rFonts w:asciiTheme="minorHAnsi" w:hAnsiTheme="minorHAnsi" w:cstheme="minorHAnsi"/>
        </w:rPr>
        <w:t xml:space="preserve">As specified in </w:t>
      </w:r>
      <w:r w:rsidR="00CE4FCB" w:rsidRPr="00DA76C3">
        <w:rPr>
          <w:rFonts w:asciiTheme="minorHAnsi" w:hAnsiTheme="minorHAnsi" w:cstheme="minorHAnsi"/>
        </w:rPr>
        <w:t>TS 38.331</w:t>
      </w:r>
      <w:r w:rsidR="00C17FAC" w:rsidRPr="00DA76C3">
        <w:rPr>
          <w:rFonts w:asciiTheme="minorHAnsi" w:hAnsiTheme="minorHAnsi" w:cstheme="minorHAnsi"/>
        </w:rPr>
        <w:t xml:space="preserve">, if the RACH attempt is associated with more than one NSAG, UE selects the NSAG with the highest priority among the NSAGs triggered the </w:t>
      </w:r>
      <w:r w:rsidRPr="00DA76C3">
        <w:rPr>
          <w:rFonts w:asciiTheme="minorHAnsi" w:hAnsiTheme="minorHAnsi" w:cstheme="minorHAnsi"/>
        </w:rPr>
        <w:t>RACH for RACH resource selection [4]</w:t>
      </w:r>
      <w:r w:rsidR="00C17FAC" w:rsidRPr="00DA76C3">
        <w:rPr>
          <w:rFonts w:asciiTheme="minorHAnsi" w:hAnsiTheme="minorHAnsi" w:cstheme="minorHAnsi"/>
        </w:rPr>
        <w:t xml:space="preserve">. In other words, the RACH resource associated with the highest priority NSAG has highest possibility to be selected and needs more RACH resource allocated. As such, to enable the NG-RAN to determine whether any optimisation is needed with respect to the RACH resource allocation for the highest priority NSAG and how </w:t>
      </w:r>
      <w:r w:rsidR="00C17FAC" w:rsidRPr="00DA76C3">
        <w:rPr>
          <w:rFonts w:asciiTheme="minorHAnsi" w:hAnsiTheme="minorHAnsi" w:cstheme="minorHAnsi"/>
        </w:rPr>
        <w:lastRenderedPageBreak/>
        <w:t xml:space="preserve">NSAG with different priorities are associated to a RACH partition, the NSAG priority </w:t>
      </w:r>
      <w:r w:rsidR="00BA7FB0" w:rsidRPr="00DA76C3">
        <w:rPr>
          <w:rFonts w:asciiTheme="minorHAnsi" w:hAnsiTheme="minorHAnsi" w:cstheme="minorHAnsi"/>
        </w:rPr>
        <w:t>can</w:t>
      </w:r>
      <w:r w:rsidR="00C17FAC" w:rsidRPr="00DA76C3">
        <w:rPr>
          <w:rFonts w:asciiTheme="minorHAnsi" w:hAnsiTheme="minorHAnsi" w:cstheme="minorHAnsi"/>
        </w:rPr>
        <w:t xml:space="preserve"> be included into the RACH report.</w:t>
      </w:r>
    </w:p>
    <w:p w14:paraId="086562BF" w14:textId="55375823" w:rsidR="00976674" w:rsidRPr="00DA76C3" w:rsidRDefault="00C17FAC" w:rsidP="00C17FAC">
      <w:pPr>
        <w:spacing w:line="360" w:lineRule="auto"/>
        <w:rPr>
          <w:rFonts w:asciiTheme="minorHAnsi" w:hAnsiTheme="minorHAnsi" w:cstheme="minorHAnsi"/>
          <w:b/>
        </w:rPr>
      </w:pPr>
      <w:r w:rsidRPr="00DA76C3">
        <w:rPr>
          <w:rFonts w:asciiTheme="minorHAnsi" w:hAnsiTheme="minorHAnsi" w:cstheme="minorHAnsi"/>
          <w:b/>
        </w:rPr>
        <w:t>Proposal 2: RAN2 agrees to include the NSAG priority into the RACH report when the applicable feature is slicing.</w:t>
      </w:r>
    </w:p>
    <w:p w14:paraId="263D4D5E" w14:textId="37C5E749" w:rsidR="00C17FAC" w:rsidRPr="00DA76C3" w:rsidRDefault="00C17FAC" w:rsidP="00C17FAC">
      <w:pPr>
        <w:rPr>
          <w:rFonts w:asciiTheme="minorHAnsi" w:hAnsiTheme="minorHAnsi" w:cstheme="minorHAnsi"/>
          <w:b/>
          <w:i/>
          <w:color w:val="0070C0"/>
        </w:rPr>
      </w:pPr>
      <w:r w:rsidRPr="00DA76C3">
        <w:rPr>
          <w:rFonts w:asciiTheme="minorHAnsi" w:hAnsiTheme="minorHAnsi" w:cstheme="minorHAnsi"/>
          <w:b/>
          <w:i/>
          <w:color w:val="0070C0"/>
        </w:rPr>
        <w:t>FFS: UE reports NSAG IDs which are associated with the S-NSSAI(s) that triggered the random access attempt or NSAG IDs which associated with the S-NSSAI(s) triggering the access attempt and that are included in SIB1.</w:t>
      </w:r>
    </w:p>
    <w:p w14:paraId="3E46A6BF" w14:textId="18B5229B" w:rsidR="00AC3164" w:rsidRPr="00DA76C3" w:rsidRDefault="00AC3164" w:rsidP="00C17FAC">
      <w:pPr>
        <w:rPr>
          <w:rFonts w:asciiTheme="minorHAnsi" w:eastAsia="MS Mincho" w:hAnsiTheme="minorHAnsi" w:cstheme="minorHAnsi"/>
          <w:szCs w:val="22"/>
          <w:lang w:eastAsia="en-GB"/>
        </w:rPr>
      </w:pPr>
      <w:r w:rsidRPr="00DA76C3">
        <w:rPr>
          <w:rFonts w:asciiTheme="minorHAnsi" w:eastAsia="MS Mincho" w:hAnsiTheme="minorHAnsi" w:cstheme="minorHAnsi"/>
          <w:szCs w:val="22"/>
          <w:lang w:eastAsia="en-GB"/>
        </w:rPr>
        <w:t xml:space="preserve">In previous meeting, </w:t>
      </w:r>
      <w:r w:rsidR="00894373" w:rsidRPr="00DA76C3">
        <w:rPr>
          <w:rFonts w:asciiTheme="minorHAnsi" w:eastAsia="MS Mincho" w:hAnsiTheme="minorHAnsi" w:cstheme="minorHAnsi"/>
          <w:szCs w:val="22"/>
          <w:lang w:eastAsia="en-GB"/>
        </w:rPr>
        <w:t xml:space="preserve">we </w:t>
      </w:r>
      <w:r w:rsidRPr="00DA76C3">
        <w:rPr>
          <w:rFonts w:asciiTheme="minorHAnsi" w:eastAsia="MS Mincho" w:hAnsiTheme="minorHAnsi" w:cstheme="minorHAnsi"/>
          <w:szCs w:val="22"/>
          <w:lang w:eastAsia="en-GB"/>
        </w:rPr>
        <w:t>achieve</w:t>
      </w:r>
      <w:r w:rsidR="00894373" w:rsidRPr="00DA76C3">
        <w:rPr>
          <w:rFonts w:asciiTheme="minorHAnsi" w:eastAsia="MS Mincho" w:hAnsiTheme="minorHAnsi" w:cstheme="minorHAnsi"/>
          <w:szCs w:val="22"/>
          <w:lang w:eastAsia="en-GB"/>
        </w:rPr>
        <w:t>d</w:t>
      </w:r>
      <w:r w:rsidRPr="00DA76C3">
        <w:rPr>
          <w:rFonts w:asciiTheme="minorHAnsi" w:eastAsia="MS Mincho" w:hAnsiTheme="minorHAnsi" w:cstheme="minorHAnsi"/>
          <w:szCs w:val="22"/>
          <w:lang w:eastAsia="en-GB"/>
        </w:rPr>
        <w:t xml:space="preserve"> the following agreements</w:t>
      </w:r>
    </w:p>
    <w:p w14:paraId="18CDD62F" w14:textId="3996880E"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r w:rsidRPr="00DA76C3">
        <w:rPr>
          <w:rFonts w:asciiTheme="minorHAnsi" w:hAnsiTheme="minorHAnsi" w:cstheme="minorHAnsi"/>
          <w:b/>
          <w:sz w:val="22"/>
          <w:szCs w:val="22"/>
        </w:rPr>
        <w:t>RAN2#119bis</w:t>
      </w:r>
      <w:r w:rsidR="00004CFF" w:rsidRPr="00DA76C3">
        <w:rPr>
          <w:rFonts w:asciiTheme="minorHAnsi" w:hAnsiTheme="minorHAnsi" w:cstheme="minorHAnsi"/>
          <w:b/>
          <w:sz w:val="22"/>
          <w:szCs w:val="22"/>
        </w:rPr>
        <w:t xml:space="preserve"> [</w:t>
      </w:r>
      <w:r w:rsidR="00813314" w:rsidRPr="00DA76C3">
        <w:rPr>
          <w:rFonts w:asciiTheme="minorHAnsi" w:hAnsiTheme="minorHAnsi" w:cstheme="minorHAnsi"/>
          <w:b/>
          <w:sz w:val="22"/>
          <w:szCs w:val="22"/>
        </w:rPr>
        <w:t>5</w:t>
      </w:r>
      <w:r w:rsidR="00004CFF" w:rsidRPr="00DA76C3">
        <w:rPr>
          <w:rFonts w:asciiTheme="minorHAnsi" w:hAnsiTheme="minorHAnsi" w:cstheme="minorHAnsi"/>
          <w:b/>
          <w:sz w:val="22"/>
          <w:szCs w:val="22"/>
        </w:rPr>
        <w:t>]</w:t>
      </w:r>
    </w:p>
    <w:p w14:paraId="2B9E840B"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For RACH report about RACH partitioning information</w:t>
      </w:r>
    </w:p>
    <w:p w14:paraId="7B3C71F5"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1</w:t>
      </w:r>
      <w:r w:rsidRPr="00DA76C3">
        <w:rPr>
          <w:rFonts w:asciiTheme="minorHAnsi" w:hAnsiTheme="minorHAnsi" w:cstheme="minorHAnsi"/>
          <w:sz w:val="22"/>
          <w:szCs w:val="22"/>
        </w:rPr>
        <w:tab/>
        <w:t>Agree to add the following parameters into RACH report for RACH partitioning:</w:t>
      </w:r>
    </w:p>
    <w:p w14:paraId="58ECCDA5"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w:t>
      </w:r>
      <w:r w:rsidRPr="00DA76C3">
        <w:rPr>
          <w:rFonts w:asciiTheme="minorHAnsi" w:hAnsiTheme="minorHAnsi" w:cstheme="minorHAnsi"/>
          <w:sz w:val="22"/>
          <w:szCs w:val="22"/>
        </w:rPr>
        <w:tab/>
        <w:t>Feature or the combination of features that triggered the RACH</w:t>
      </w:r>
    </w:p>
    <w:p w14:paraId="0F9A26B5"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w:t>
      </w:r>
      <w:r w:rsidRPr="00DA76C3">
        <w:rPr>
          <w:rFonts w:asciiTheme="minorHAnsi" w:hAnsiTheme="minorHAnsi" w:cstheme="minorHAnsi"/>
          <w:sz w:val="22"/>
          <w:szCs w:val="22"/>
        </w:rPr>
        <w:tab/>
        <w:t>Used feature combination</w:t>
      </w:r>
    </w:p>
    <w:p w14:paraId="27CBB995" w14:textId="0B351F0E"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r w:rsidRPr="00DA76C3">
        <w:rPr>
          <w:rFonts w:asciiTheme="minorHAnsi" w:hAnsiTheme="minorHAnsi" w:cstheme="minorHAnsi"/>
          <w:b/>
          <w:sz w:val="22"/>
          <w:szCs w:val="22"/>
        </w:rPr>
        <w:t>RAN2#120</w:t>
      </w:r>
      <w:r w:rsidR="00004CFF" w:rsidRPr="00DA76C3">
        <w:rPr>
          <w:rFonts w:asciiTheme="minorHAnsi" w:hAnsiTheme="minorHAnsi" w:cstheme="minorHAnsi"/>
          <w:b/>
          <w:sz w:val="22"/>
          <w:szCs w:val="22"/>
        </w:rPr>
        <w:t xml:space="preserve"> [</w:t>
      </w:r>
      <w:r w:rsidR="00813314" w:rsidRPr="00DA76C3">
        <w:rPr>
          <w:rFonts w:asciiTheme="minorHAnsi" w:hAnsiTheme="minorHAnsi" w:cstheme="minorHAnsi"/>
          <w:b/>
          <w:sz w:val="22"/>
          <w:szCs w:val="22"/>
        </w:rPr>
        <w:t>6</w:t>
      </w:r>
      <w:r w:rsidR="00004CFF" w:rsidRPr="00DA76C3">
        <w:rPr>
          <w:rFonts w:asciiTheme="minorHAnsi" w:hAnsiTheme="minorHAnsi" w:cstheme="minorHAnsi"/>
          <w:b/>
          <w:sz w:val="22"/>
          <w:szCs w:val="22"/>
        </w:rPr>
        <w:t>]</w:t>
      </w:r>
    </w:p>
    <w:p w14:paraId="4D9B5C13" w14:textId="77777777" w:rsidR="00C17FAC" w:rsidRPr="00DA76C3" w:rsidRDefault="00C17FAC" w:rsidP="00C17FAC">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For RACH report for RACH partitioning, RAN2 to agree to include NSAG ID when the applicable feature is slicing</w:t>
      </w:r>
    </w:p>
    <w:p w14:paraId="5C2821AA" w14:textId="0CA1A7CF" w:rsidR="00C17FAC" w:rsidRPr="00DA76C3" w:rsidRDefault="00C17FAC" w:rsidP="00C17FAC">
      <w:pPr>
        <w:rPr>
          <w:rFonts w:asciiTheme="minorHAnsi" w:hAnsiTheme="minorHAnsi" w:cstheme="minorHAnsi"/>
        </w:rPr>
      </w:pPr>
      <w:r w:rsidRPr="00DA76C3">
        <w:rPr>
          <w:rFonts w:asciiTheme="minorHAnsi" w:hAnsiTheme="minorHAnsi" w:cstheme="minorHAnsi"/>
        </w:rPr>
        <w:t xml:space="preserve">Based on the agreements above, RAN2 agreed to include the NSAG ID that triggered the RACH and used in the RA procedure. </w:t>
      </w:r>
      <w:r w:rsidR="00BA22FD" w:rsidRPr="00DA76C3">
        <w:rPr>
          <w:rFonts w:asciiTheme="minorHAnsi" w:hAnsiTheme="minorHAnsi" w:cstheme="minorHAnsi"/>
        </w:rPr>
        <w:t>S</w:t>
      </w:r>
      <w:r w:rsidRPr="00DA76C3">
        <w:rPr>
          <w:rFonts w:asciiTheme="minorHAnsi" w:hAnsiTheme="minorHAnsi" w:cstheme="minorHAnsi"/>
        </w:rPr>
        <w:t xml:space="preserve">ince </w:t>
      </w:r>
      <w:r w:rsidR="00BA22FD" w:rsidRPr="00DA76C3">
        <w:rPr>
          <w:rFonts w:asciiTheme="minorHAnsi" w:hAnsiTheme="minorHAnsi" w:cstheme="minorHAnsi"/>
        </w:rPr>
        <w:t xml:space="preserve">an S-NSSAI can be associated with one NSAG for RA procedure and one NSAG for cell reselection procedure, thus to determine the associated NSAGs for RACH, </w:t>
      </w:r>
      <w:r w:rsidRPr="00DA76C3">
        <w:rPr>
          <w:rFonts w:asciiTheme="minorHAnsi" w:hAnsiTheme="minorHAnsi" w:cstheme="minorHAnsi"/>
        </w:rPr>
        <w:t xml:space="preserve">only the NSAGs included in the RACH configuration in SIB1 </w:t>
      </w:r>
      <w:r w:rsidR="00BA22FD" w:rsidRPr="00DA76C3">
        <w:rPr>
          <w:rFonts w:asciiTheme="minorHAnsi" w:hAnsiTheme="minorHAnsi" w:cstheme="minorHAnsi"/>
        </w:rPr>
        <w:t>are for the slice based</w:t>
      </w:r>
      <w:r w:rsidRPr="00DA76C3">
        <w:rPr>
          <w:rFonts w:asciiTheme="minorHAnsi" w:hAnsiTheme="minorHAnsi" w:cstheme="minorHAnsi"/>
        </w:rPr>
        <w:t xml:space="preserve"> RACH procedure, as quoted below</w:t>
      </w:r>
      <w:r w:rsidR="00813314" w:rsidRPr="00DA76C3">
        <w:rPr>
          <w:rFonts w:asciiTheme="minorHAnsi" w:hAnsiTheme="minorHAnsi" w:cstheme="minorHAnsi"/>
        </w:rPr>
        <w:t>[4]</w:t>
      </w:r>
      <w:r w:rsidRPr="00DA76C3">
        <w:rPr>
          <w:rFonts w:asciiTheme="minorHAnsi" w:hAnsiTheme="minorHAnsi" w:cstheme="minorHAnsi"/>
        </w:rPr>
        <w:t>.</w:t>
      </w:r>
    </w:p>
    <w:p w14:paraId="0AA04BA8" w14:textId="77777777" w:rsidR="00C17FAC" w:rsidRPr="00DA76C3" w:rsidRDefault="00C17FAC" w:rsidP="00F50030">
      <w:pPr>
        <w:pStyle w:val="B2"/>
        <w:pBdr>
          <w:top w:val="single" w:sz="4" w:space="0" w:color="auto"/>
          <w:left w:val="single" w:sz="4" w:space="4" w:color="auto"/>
          <w:bottom w:val="single" w:sz="4" w:space="1" w:color="auto"/>
          <w:right w:val="single" w:sz="4" w:space="4" w:color="auto"/>
        </w:pBdr>
        <w:rPr>
          <w:rFonts w:asciiTheme="minorHAnsi" w:hAnsiTheme="minorHAnsi" w:cstheme="minorHAnsi"/>
          <w:sz w:val="22"/>
          <w:szCs w:val="22"/>
        </w:rPr>
      </w:pPr>
      <w:r w:rsidRPr="00DA76C3">
        <w:rPr>
          <w:rFonts w:asciiTheme="minorHAnsi" w:hAnsiTheme="minorHAnsi" w:cstheme="minorHAnsi"/>
          <w:sz w:val="22"/>
          <w:szCs w:val="22"/>
        </w:rPr>
        <w:t>2&gt;</w:t>
      </w:r>
      <w:r w:rsidRPr="00DA76C3">
        <w:rPr>
          <w:rFonts w:asciiTheme="minorHAnsi" w:hAnsiTheme="minorHAnsi" w:cstheme="minorHAnsi"/>
          <w:sz w:val="22"/>
          <w:szCs w:val="22"/>
        </w:rPr>
        <w:tab/>
        <w:t>if the upper layers provide NSAG information and one or more S-NSSAI(s) triggering the access attempt (TS 23.501 [32] and TS 24.501 [23]):</w:t>
      </w:r>
    </w:p>
    <w:p w14:paraId="428317CA" w14:textId="77777777" w:rsidR="00C17FAC" w:rsidRPr="00DA76C3" w:rsidRDefault="00C17FAC" w:rsidP="00C17FAC">
      <w:pPr>
        <w:pStyle w:val="B3"/>
        <w:pBdr>
          <w:top w:val="single" w:sz="4" w:space="1" w:color="auto"/>
          <w:left w:val="single" w:sz="4" w:space="4" w:color="auto"/>
          <w:bottom w:val="single" w:sz="4" w:space="1" w:color="auto"/>
          <w:right w:val="single" w:sz="4" w:space="4" w:color="auto"/>
        </w:pBdr>
        <w:ind w:left="2200" w:hanging="440"/>
        <w:rPr>
          <w:rFonts w:asciiTheme="minorHAnsi" w:hAnsiTheme="minorHAnsi" w:cstheme="minorHAnsi"/>
          <w:sz w:val="22"/>
          <w:szCs w:val="22"/>
        </w:rPr>
      </w:pPr>
      <w:r w:rsidRPr="00DA76C3">
        <w:rPr>
          <w:rFonts w:asciiTheme="minorHAnsi" w:hAnsiTheme="minorHAnsi" w:cstheme="minorHAnsi"/>
          <w:sz w:val="22"/>
          <w:szCs w:val="22"/>
        </w:rPr>
        <w:t>3&gt;</w:t>
      </w:r>
      <w:r w:rsidRPr="00DA76C3">
        <w:rPr>
          <w:rFonts w:asciiTheme="minorHAnsi" w:hAnsiTheme="minorHAnsi" w:cstheme="minorHAnsi"/>
          <w:sz w:val="22"/>
          <w:szCs w:val="22"/>
        </w:rPr>
        <w:tab/>
        <w:t xml:space="preserve">apply the NSAG with highest NSAG priority </w:t>
      </w:r>
      <w:r w:rsidRPr="00DA76C3">
        <w:rPr>
          <w:rFonts w:asciiTheme="minorHAnsi" w:hAnsiTheme="minorHAnsi" w:cstheme="minorHAnsi"/>
          <w:sz w:val="22"/>
          <w:szCs w:val="22"/>
          <w:highlight w:val="yellow"/>
        </w:rPr>
        <w:t xml:space="preserve">among the NSAGs that are </w:t>
      </w:r>
      <w:r w:rsidRPr="00DA76C3">
        <w:rPr>
          <w:rFonts w:asciiTheme="minorHAnsi" w:hAnsiTheme="minorHAnsi" w:cstheme="minorHAnsi"/>
          <w:sz w:val="22"/>
          <w:szCs w:val="22"/>
          <w:highlight w:val="yellow"/>
          <w:lang w:eastAsia="zh-CN"/>
        </w:rPr>
        <w:t>included</w:t>
      </w:r>
      <w:r w:rsidRPr="00DA76C3">
        <w:rPr>
          <w:rFonts w:asciiTheme="minorHAnsi" w:hAnsiTheme="minorHAnsi" w:cstheme="minorHAnsi"/>
          <w:sz w:val="22"/>
          <w:szCs w:val="22"/>
          <w:highlight w:val="yellow"/>
        </w:rPr>
        <w:t xml:space="preserve"> in </w:t>
      </w:r>
      <w:r w:rsidRPr="00DA76C3">
        <w:rPr>
          <w:rFonts w:asciiTheme="minorHAnsi" w:hAnsiTheme="minorHAnsi" w:cstheme="minorHAnsi"/>
          <w:i/>
          <w:iCs/>
          <w:sz w:val="22"/>
          <w:szCs w:val="22"/>
          <w:highlight w:val="yellow"/>
        </w:rPr>
        <w:t>SIB1</w:t>
      </w:r>
      <w:r w:rsidRPr="00DA76C3">
        <w:rPr>
          <w:rFonts w:asciiTheme="minorHAnsi" w:hAnsiTheme="minorHAnsi" w:cstheme="minorHAnsi"/>
          <w:i/>
          <w:iCs/>
          <w:sz w:val="22"/>
          <w:szCs w:val="22"/>
        </w:rPr>
        <w:t xml:space="preserve"> </w:t>
      </w:r>
      <w:r w:rsidRPr="00DA76C3">
        <w:rPr>
          <w:rFonts w:asciiTheme="minorHAnsi" w:hAnsiTheme="minorHAnsi" w:cstheme="minorHAnsi"/>
          <w:iCs/>
          <w:sz w:val="22"/>
          <w:szCs w:val="22"/>
        </w:rPr>
        <w:t>(</w:t>
      </w:r>
      <w:r w:rsidRPr="00DA76C3">
        <w:rPr>
          <w:rFonts w:asciiTheme="minorHAnsi" w:hAnsiTheme="minorHAnsi" w:cstheme="minorHAnsi"/>
          <w:sz w:val="22"/>
          <w:szCs w:val="22"/>
        </w:rPr>
        <w:t>i.e., in</w:t>
      </w:r>
      <w:r w:rsidRPr="00DA76C3">
        <w:rPr>
          <w:rFonts w:asciiTheme="minorHAnsi" w:hAnsiTheme="minorHAnsi" w:cstheme="minorHAnsi"/>
          <w:i/>
          <w:iCs/>
          <w:sz w:val="22"/>
          <w:szCs w:val="22"/>
        </w:rPr>
        <w:t xml:space="preserve"> </w:t>
      </w:r>
      <w:proofErr w:type="spellStart"/>
      <w:r w:rsidRPr="00DA76C3">
        <w:rPr>
          <w:rFonts w:asciiTheme="minorHAnsi" w:hAnsiTheme="minorHAnsi" w:cstheme="minorHAnsi"/>
          <w:i/>
          <w:iCs/>
          <w:sz w:val="22"/>
          <w:szCs w:val="22"/>
        </w:rPr>
        <w:t>FeatureCombination</w:t>
      </w:r>
      <w:proofErr w:type="spellEnd"/>
      <w:r w:rsidRPr="00DA76C3">
        <w:rPr>
          <w:rFonts w:asciiTheme="minorHAnsi" w:hAnsiTheme="minorHAnsi" w:cstheme="minorHAnsi"/>
          <w:i/>
          <w:iCs/>
          <w:sz w:val="22"/>
          <w:szCs w:val="22"/>
        </w:rPr>
        <w:t xml:space="preserve"> </w:t>
      </w:r>
      <w:r w:rsidRPr="00DA76C3">
        <w:rPr>
          <w:rFonts w:asciiTheme="minorHAnsi" w:hAnsiTheme="minorHAnsi" w:cstheme="minorHAnsi"/>
          <w:sz w:val="22"/>
          <w:szCs w:val="22"/>
        </w:rPr>
        <w:t xml:space="preserve">and in </w:t>
      </w:r>
      <w:r w:rsidRPr="00DA76C3">
        <w:rPr>
          <w:rFonts w:asciiTheme="minorHAnsi" w:hAnsiTheme="minorHAnsi" w:cstheme="minorHAnsi"/>
          <w:i/>
          <w:iCs/>
          <w:sz w:val="22"/>
          <w:szCs w:val="22"/>
        </w:rPr>
        <w:t>RA-</w:t>
      </w:r>
      <w:proofErr w:type="spellStart"/>
      <w:r w:rsidRPr="00DA76C3">
        <w:rPr>
          <w:rFonts w:asciiTheme="minorHAnsi" w:hAnsiTheme="minorHAnsi" w:cstheme="minorHAnsi"/>
          <w:i/>
          <w:iCs/>
          <w:sz w:val="22"/>
          <w:szCs w:val="22"/>
        </w:rPr>
        <w:t>PrioritizationSliceInfo</w:t>
      </w:r>
      <w:proofErr w:type="spellEnd"/>
      <w:r w:rsidRPr="00DA76C3">
        <w:rPr>
          <w:rFonts w:asciiTheme="minorHAnsi" w:hAnsiTheme="minorHAnsi" w:cstheme="minorHAnsi"/>
          <w:iCs/>
          <w:sz w:val="22"/>
          <w:szCs w:val="22"/>
        </w:rPr>
        <w:t>), and that are</w:t>
      </w:r>
      <w:r w:rsidRPr="00DA76C3">
        <w:rPr>
          <w:rFonts w:asciiTheme="minorHAnsi" w:hAnsiTheme="minorHAnsi" w:cstheme="minorHAnsi"/>
          <w:sz w:val="22"/>
          <w:szCs w:val="22"/>
        </w:rPr>
        <w:t xml:space="preserve"> associated with the S-NSSAI(s) triggering the access attempt, in the Random Access procedure (TS 38.321 [3], clause 5.1);</w:t>
      </w:r>
    </w:p>
    <w:p w14:paraId="3A347D38" w14:textId="46315C7C" w:rsidR="00C17FAC" w:rsidRPr="00DA76C3" w:rsidRDefault="00C17FAC" w:rsidP="00C17FAC">
      <w:pPr>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3</w:t>
      </w:r>
      <w:r w:rsidRPr="00DA76C3">
        <w:rPr>
          <w:rFonts w:asciiTheme="minorHAnsi" w:hAnsiTheme="minorHAnsi" w:cstheme="minorHAnsi"/>
          <w:b/>
        </w:rPr>
        <w:t xml:space="preserve">: </w:t>
      </w:r>
      <w:r w:rsidR="009171FC" w:rsidRPr="00DA76C3">
        <w:rPr>
          <w:rFonts w:asciiTheme="minorHAnsi" w:hAnsiTheme="minorHAnsi" w:cstheme="minorHAnsi"/>
          <w:b/>
        </w:rPr>
        <w:t>RAN2 agrees to include</w:t>
      </w:r>
      <w:r w:rsidRPr="00DA76C3">
        <w:rPr>
          <w:rFonts w:asciiTheme="minorHAnsi" w:hAnsiTheme="minorHAnsi" w:cstheme="minorHAnsi"/>
          <w:b/>
        </w:rPr>
        <w:t xml:space="preserve"> NSAG IDs which are associated with the S-NSSAI(s) triggering the acce</w:t>
      </w:r>
      <w:r w:rsidR="009171FC" w:rsidRPr="00DA76C3">
        <w:rPr>
          <w:rFonts w:asciiTheme="minorHAnsi" w:hAnsiTheme="minorHAnsi" w:cstheme="minorHAnsi"/>
          <w:b/>
        </w:rPr>
        <w:t xml:space="preserve">ss attempt and included in SIB1 into </w:t>
      </w:r>
      <w:r w:rsidR="00BB337A" w:rsidRPr="00DA76C3">
        <w:rPr>
          <w:rFonts w:asciiTheme="minorHAnsi" w:hAnsiTheme="minorHAnsi" w:cstheme="minorHAnsi"/>
          <w:b/>
        </w:rPr>
        <w:t>RACH</w:t>
      </w:r>
      <w:r w:rsidR="009171FC" w:rsidRPr="00DA76C3">
        <w:rPr>
          <w:rFonts w:asciiTheme="minorHAnsi" w:hAnsiTheme="minorHAnsi" w:cstheme="minorHAnsi"/>
          <w:b/>
        </w:rPr>
        <w:t xml:space="preserve"> report.</w:t>
      </w:r>
    </w:p>
    <w:p w14:paraId="3C6C4BEF" w14:textId="34245453" w:rsidR="00D173CA" w:rsidRPr="00DA76C3" w:rsidRDefault="00D173CA" w:rsidP="00D173CA">
      <w:pPr>
        <w:rPr>
          <w:rFonts w:asciiTheme="minorHAnsi" w:hAnsiTheme="minorHAnsi" w:cstheme="minorHAnsi"/>
          <w:b/>
          <w:i/>
          <w:color w:val="0070C0"/>
          <w:szCs w:val="22"/>
        </w:rPr>
      </w:pPr>
      <w:r w:rsidRPr="00DA76C3">
        <w:rPr>
          <w:rFonts w:asciiTheme="minorHAnsi" w:hAnsiTheme="minorHAnsi" w:cstheme="minorHAnsi"/>
          <w:b/>
          <w:i/>
          <w:color w:val="0070C0"/>
          <w:szCs w:val="22"/>
        </w:rPr>
        <w:t>FFS: Include S-NSSAI(s) in RA report</w:t>
      </w:r>
    </w:p>
    <w:p w14:paraId="674926C3" w14:textId="1A5AD7A3" w:rsidR="00CD7776" w:rsidRPr="00DA76C3" w:rsidRDefault="007A2D45" w:rsidP="00D173CA">
      <w:pPr>
        <w:rPr>
          <w:rFonts w:asciiTheme="minorHAnsi" w:hAnsiTheme="minorHAnsi" w:cstheme="minorHAnsi"/>
          <w:lang w:val="en-US"/>
        </w:rPr>
      </w:pPr>
      <w:r w:rsidRPr="00DA76C3">
        <w:rPr>
          <w:rFonts w:asciiTheme="minorHAnsi" w:hAnsiTheme="minorHAnsi" w:cstheme="minorHAnsi"/>
          <w:lang w:val="en-US"/>
        </w:rPr>
        <w:t xml:space="preserve">Currently, </w:t>
      </w:r>
      <w:r w:rsidR="00155D97" w:rsidRPr="00DA76C3">
        <w:rPr>
          <w:rFonts w:asciiTheme="minorHAnsi" w:hAnsiTheme="minorHAnsi" w:cstheme="minorHAnsi"/>
          <w:lang w:val="en-US"/>
        </w:rPr>
        <w:t xml:space="preserve">the slice specific RACH configuration is configured per NSAG and the S-NSSAIs associated with the same NSAG share the same configuration. </w:t>
      </w:r>
      <w:r w:rsidR="00CD7776" w:rsidRPr="00DA76C3">
        <w:rPr>
          <w:rFonts w:asciiTheme="minorHAnsi" w:hAnsiTheme="minorHAnsi" w:cstheme="minorHAnsi"/>
          <w:lang w:val="en-US"/>
        </w:rPr>
        <w:t>In order to optimize the RACH configuration of S-NSSAI, one approach is to optimize the RACH configuration for the associated NSAG, and another approach is to optimize the mapping relationship between S-NSSAI and NSAG, such as not mapping the more important or frequently used slices to the same NSAG in order to balance the usage load of RACH configurations and avoid congestion.</w:t>
      </w:r>
      <w:r w:rsidR="0039644A" w:rsidRPr="00DA76C3">
        <w:rPr>
          <w:rFonts w:asciiTheme="minorHAnsi" w:hAnsiTheme="minorHAnsi" w:cstheme="minorHAnsi"/>
          <w:lang w:val="en-US"/>
        </w:rPr>
        <w:t xml:space="preserve"> </w:t>
      </w:r>
      <w:r w:rsidR="00313390" w:rsidRPr="00DA76C3">
        <w:rPr>
          <w:rFonts w:asciiTheme="minorHAnsi" w:hAnsiTheme="minorHAnsi" w:cstheme="minorHAnsi"/>
          <w:lang w:val="en-US"/>
        </w:rPr>
        <w:t>In order to optimize the mapping relationship between S-NSSAI and NSAG, since the mapping is determined by NG-RAN and provided to the AMF, as quoted below</w:t>
      </w:r>
      <w:r w:rsidR="00813314" w:rsidRPr="00DA76C3">
        <w:rPr>
          <w:rFonts w:asciiTheme="minorHAnsi" w:hAnsiTheme="minorHAnsi" w:cstheme="minorHAnsi"/>
          <w:lang w:val="en-US"/>
        </w:rPr>
        <w:t xml:space="preserve"> [7]</w:t>
      </w:r>
      <w:r w:rsidR="00313390" w:rsidRPr="00DA76C3">
        <w:rPr>
          <w:rFonts w:asciiTheme="minorHAnsi" w:hAnsiTheme="minorHAnsi" w:cstheme="minorHAnsi"/>
          <w:lang w:val="en-US"/>
        </w:rPr>
        <w:t>, it is beneficial to include S-NSSAI in the RACH report so that NG-RAN can use it for optimization.</w:t>
      </w:r>
    </w:p>
    <w:p w14:paraId="70C3B8C9" w14:textId="1E8767E7" w:rsidR="00166937" w:rsidRPr="00DA76C3" w:rsidRDefault="006730FF" w:rsidP="006730FF">
      <w:pPr>
        <w:pBdr>
          <w:top w:val="single" w:sz="4" w:space="1" w:color="auto"/>
          <w:left w:val="single" w:sz="4" w:space="4" w:color="auto"/>
          <w:bottom w:val="single" w:sz="4" w:space="1" w:color="auto"/>
          <w:right w:val="single" w:sz="4" w:space="4" w:color="auto"/>
        </w:pBdr>
        <w:rPr>
          <w:rFonts w:asciiTheme="minorHAnsi" w:hAnsiTheme="minorHAnsi" w:cstheme="minorHAnsi"/>
          <w:lang w:val="en-US"/>
        </w:rPr>
      </w:pPr>
      <w:r w:rsidRPr="00DA76C3">
        <w:rPr>
          <w:rFonts w:asciiTheme="minorHAnsi" w:hAnsiTheme="minorHAnsi" w:cstheme="minorHAnsi"/>
          <w:lang w:val="en-US"/>
        </w:rPr>
        <w:t xml:space="preserve">The NG-RAN provides (and updates) the AMF with the values of the NSAG(s) an S-NSSAI is associated with in a TA using the NG Set Up and RAN Configuration Update procedures (see TS 38.413 [34]). </w:t>
      </w:r>
    </w:p>
    <w:p w14:paraId="6C02C165" w14:textId="23FC4FEB" w:rsidR="002C6D0F" w:rsidRDefault="000B251B" w:rsidP="00AA3D63">
      <w:pPr>
        <w:spacing w:line="360" w:lineRule="auto"/>
        <w:rPr>
          <w:rFonts w:asciiTheme="minorHAnsi" w:hAnsiTheme="minorHAnsi" w:cstheme="minorHAnsi"/>
          <w:b/>
        </w:rPr>
      </w:pPr>
      <w:r w:rsidRPr="00DA76C3">
        <w:rPr>
          <w:rFonts w:asciiTheme="minorHAnsi" w:hAnsiTheme="minorHAnsi" w:cstheme="minorHAnsi"/>
          <w:b/>
        </w:rPr>
        <w:lastRenderedPageBreak/>
        <w:t>Proposal</w:t>
      </w:r>
      <w:r w:rsidR="00004CFF" w:rsidRPr="00DA76C3">
        <w:rPr>
          <w:rFonts w:asciiTheme="minorHAnsi" w:hAnsiTheme="minorHAnsi" w:cstheme="minorHAnsi"/>
          <w:b/>
        </w:rPr>
        <w:t xml:space="preserve"> 4</w:t>
      </w:r>
      <w:r w:rsidRPr="00DA76C3">
        <w:rPr>
          <w:rFonts w:asciiTheme="minorHAnsi" w:hAnsiTheme="minorHAnsi" w:cstheme="minorHAnsi"/>
          <w:b/>
        </w:rPr>
        <w:t>: RAN2 agrees to include S-NSSAI(s) in RA report</w:t>
      </w:r>
      <w:r w:rsidR="00FE35C4" w:rsidRPr="00DA76C3">
        <w:rPr>
          <w:rFonts w:asciiTheme="minorHAnsi" w:hAnsiTheme="minorHAnsi" w:cstheme="minorHAnsi"/>
          <w:b/>
        </w:rPr>
        <w:t xml:space="preserve"> for the optimization of the mapping between S-NSSAI and NSAG</w:t>
      </w:r>
      <w:r w:rsidR="00E107BD" w:rsidRPr="00DA76C3">
        <w:rPr>
          <w:rFonts w:asciiTheme="minorHAnsi" w:hAnsiTheme="minorHAnsi" w:cstheme="minorHAnsi"/>
          <w:b/>
        </w:rPr>
        <w:t>.</w:t>
      </w:r>
    </w:p>
    <w:p w14:paraId="2192B3BA" w14:textId="6E5C79F9" w:rsidR="009514F8" w:rsidRPr="009514F8" w:rsidRDefault="009514F8" w:rsidP="000A56D4">
      <w:pPr>
        <w:rPr>
          <w:rFonts w:asciiTheme="minorHAnsi" w:hAnsiTheme="minorHAnsi" w:cstheme="minorHAnsi"/>
          <w:b/>
          <w:u w:val="single"/>
        </w:rPr>
      </w:pPr>
      <w:r w:rsidRPr="009514F8">
        <w:rPr>
          <w:rFonts w:asciiTheme="minorHAnsi" w:hAnsiTheme="minorHAnsi" w:cstheme="minorHAnsi"/>
          <w:b/>
          <w:u w:val="single"/>
        </w:rPr>
        <w:t>RACH partitioning configuration parameters</w:t>
      </w:r>
    </w:p>
    <w:p w14:paraId="15882F34" w14:textId="41C7685B" w:rsidR="00976674" w:rsidRPr="00DA76C3" w:rsidRDefault="00976674" w:rsidP="0094594B">
      <w:pPr>
        <w:spacing w:line="360" w:lineRule="auto"/>
        <w:rPr>
          <w:rFonts w:asciiTheme="minorHAnsi" w:hAnsiTheme="minorHAnsi" w:cstheme="minorHAnsi"/>
          <w:b/>
          <w:i/>
          <w:color w:val="0070C0"/>
          <w:szCs w:val="22"/>
        </w:rPr>
      </w:pPr>
      <w:r w:rsidRPr="00DA76C3">
        <w:rPr>
          <w:rFonts w:asciiTheme="minorHAnsi" w:hAnsiTheme="minorHAnsi" w:cstheme="minorHAnsi"/>
          <w:b/>
          <w:i/>
          <w:color w:val="0070C0"/>
          <w:szCs w:val="22"/>
        </w:rPr>
        <w:t>Proposal 4: to include in the RA report the following RA resource information: start preamble index, number of</w:t>
      </w:r>
      <w:r w:rsidRPr="00DA76C3">
        <w:rPr>
          <w:rFonts w:asciiTheme="minorHAnsi" w:hAnsiTheme="minorHAnsi" w:cstheme="minorHAnsi"/>
          <w:lang w:val="en-US"/>
        </w:rPr>
        <w:t xml:space="preserve"> </w:t>
      </w:r>
      <w:r w:rsidRPr="00DA76C3">
        <w:rPr>
          <w:rFonts w:asciiTheme="minorHAnsi" w:hAnsiTheme="minorHAnsi" w:cstheme="minorHAnsi"/>
          <w:b/>
          <w:i/>
          <w:color w:val="0070C0"/>
          <w:szCs w:val="22"/>
        </w:rPr>
        <w:t>preambles in the partition.</w:t>
      </w:r>
    </w:p>
    <w:p w14:paraId="6793E872" w14:textId="77777777" w:rsidR="00B87564" w:rsidRPr="00DA76C3" w:rsidRDefault="00B87564" w:rsidP="005B05EB">
      <w:pPr>
        <w:spacing w:line="360" w:lineRule="auto"/>
        <w:rPr>
          <w:rFonts w:asciiTheme="minorHAnsi" w:hAnsiTheme="minorHAnsi" w:cstheme="minorHAnsi"/>
          <w:lang w:val="en-US"/>
        </w:rPr>
      </w:pPr>
      <w:r w:rsidRPr="00DA76C3">
        <w:rPr>
          <w:rFonts w:asciiTheme="minorHAnsi" w:hAnsiTheme="minorHAnsi" w:cstheme="minorHAnsi"/>
          <w:lang w:val="en-US"/>
        </w:rPr>
        <w:t>In the legacy RACH configuration, the number of RACH preambles is relatively fixed and cannot be changed very dynamically. However, in Rel-17, the RACH partition configuration parameters for each feature combination can be updated dynamically based on network conditions and the UE's intended feature combinations. As such, it is feasible to record the configuration parameters at the time the RACH report is generated, enabling the network operator to analyze RACH resource utilization and optimize the RACH partition configuration.</w:t>
      </w:r>
    </w:p>
    <w:p w14:paraId="29DAB33D" w14:textId="2EDA6C70" w:rsidR="005B05EB" w:rsidRPr="00DA76C3" w:rsidRDefault="005B05EB" w:rsidP="005B05EB">
      <w:pPr>
        <w:spacing w:line="360" w:lineRule="auto"/>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5</w:t>
      </w:r>
      <w:r w:rsidRPr="00DA76C3">
        <w:rPr>
          <w:rFonts w:asciiTheme="minorHAnsi" w:hAnsiTheme="minorHAnsi" w:cstheme="minorHAnsi"/>
          <w:b/>
        </w:rPr>
        <w:t xml:space="preserve">: </w:t>
      </w:r>
      <w:r w:rsidR="00BD20A2" w:rsidRPr="00DA76C3">
        <w:rPr>
          <w:rFonts w:asciiTheme="minorHAnsi" w:hAnsiTheme="minorHAnsi" w:cstheme="minorHAnsi"/>
          <w:b/>
        </w:rPr>
        <w:t>RAN2 considers</w:t>
      </w:r>
      <w:r w:rsidR="00D8610E" w:rsidRPr="00DA76C3">
        <w:rPr>
          <w:rFonts w:asciiTheme="minorHAnsi" w:hAnsiTheme="minorHAnsi" w:cstheme="minorHAnsi"/>
          <w:b/>
        </w:rPr>
        <w:t xml:space="preserve"> to e</w:t>
      </w:r>
      <w:r w:rsidRPr="00DA76C3">
        <w:rPr>
          <w:rFonts w:asciiTheme="minorHAnsi" w:hAnsiTheme="minorHAnsi" w:cstheme="minorHAnsi"/>
          <w:b/>
        </w:rPr>
        <w:t>nable the addition of RACH partition configuration information</w:t>
      </w:r>
      <w:r w:rsidR="003C6B0F" w:rsidRPr="00DA76C3">
        <w:rPr>
          <w:rFonts w:asciiTheme="minorHAnsi" w:hAnsiTheme="minorHAnsi" w:cstheme="minorHAnsi"/>
          <w:b/>
        </w:rPr>
        <w:t xml:space="preserve"> in the RACH </w:t>
      </w:r>
      <w:r w:rsidR="006756FE" w:rsidRPr="00DA76C3">
        <w:rPr>
          <w:rFonts w:asciiTheme="minorHAnsi" w:hAnsiTheme="minorHAnsi" w:cstheme="minorHAnsi"/>
          <w:b/>
        </w:rPr>
        <w:t>r</w:t>
      </w:r>
      <w:r w:rsidR="003C6B0F" w:rsidRPr="00DA76C3">
        <w:rPr>
          <w:rFonts w:asciiTheme="minorHAnsi" w:hAnsiTheme="minorHAnsi" w:cstheme="minorHAnsi"/>
          <w:b/>
        </w:rPr>
        <w:t>eport</w:t>
      </w:r>
      <w:r w:rsidRPr="00DA76C3">
        <w:rPr>
          <w:rFonts w:asciiTheme="minorHAnsi" w:hAnsiTheme="minorHAnsi" w:cstheme="minorHAnsi"/>
          <w:b/>
        </w:rPr>
        <w:t>.</w:t>
      </w:r>
    </w:p>
    <w:p w14:paraId="11432E65" w14:textId="69FA5DB3" w:rsidR="00166937" w:rsidRPr="00DA76C3" w:rsidRDefault="0030777E" w:rsidP="00836057">
      <w:pPr>
        <w:spacing w:line="360" w:lineRule="auto"/>
        <w:rPr>
          <w:rFonts w:asciiTheme="minorHAnsi" w:hAnsiTheme="minorHAnsi" w:cstheme="minorHAnsi"/>
          <w:lang w:val="en-US"/>
        </w:rPr>
      </w:pPr>
      <w:r w:rsidRPr="00DA76C3">
        <w:rPr>
          <w:rFonts w:asciiTheme="minorHAnsi" w:hAnsiTheme="minorHAnsi" w:cstheme="minorHAnsi"/>
          <w:lang w:val="en-US"/>
        </w:rPr>
        <w:t>As for</w:t>
      </w:r>
      <w:r w:rsidR="00166937" w:rsidRPr="00DA76C3">
        <w:rPr>
          <w:rFonts w:asciiTheme="minorHAnsi" w:hAnsiTheme="minorHAnsi" w:cstheme="minorHAnsi"/>
          <w:lang w:val="en-US"/>
        </w:rPr>
        <w:t xml:space="preserve"> how to enable the addition of </w:t>
      </w:r>
      <w:r w:rsidRPr="00DA76C3">
        <w:rPr>
          <w:rFonts w:asciiTheme="minorHAnsi" w:hAnsiTheme="minorHAnsi" w:cstheme="minorHAnsi"/>
          <w:lang w:val="en-US"/>
        </w:rPr>
        <w:t xml:space="preserve">RACH partition configuration parameters, </w:t>
      </w:r>
      <w:r w:rsidR="00166937" w:rsidRPr="00DA76C3">
        <w:rPr>
          <w:rFonts w:asciiTheme="minorHAnsi" w:hAnsiTheme="minorHAnsi" w:cstheme="minorHAnsi"/>
          <w:lang w:val="en-US"/>
        </w:rPr>
        <w:t>there are two options</w:t>
      </w:r>
      <w:r w:rsidR="005E602B" w:rsidRPr="00DA76C3">
        <w:rPr>
          <w:rFonts w:asciiTheme="minorHAnsi" w:hAnsiTheme="minorHAnsi" w:cstheme="minorHAnsi"/>
          <w:lang w:val="en-US"/>
        </w:rPr>
        <w:t xml:space="preserve"> as follows</w:t>
      </w:r>
      <w:r w:rsidR="00166937" w:rsidRPr="00DA76C3">
        <w:rPr>
          <w:rFonts w:asciiTheme="minorHAnsi" w:hAnsiTheme="minorHAnsi" w:cstheme="minorHAnsi"/>
          <w:lang w:val="en-US"/>
        </w:rPr>
        <w:t>:</w:t>
      </w:r>
    </w:p>
    <w:p w14:paraId="1973B711" w14:textId="5B86A007" w:rsidR="00166937" w:rsidRPr="00DA76C3" w:rsidRDefault="00166937" w:rsidP="00836057">
      <w:pPr>
        <w:spacing w:line="360" w:lineRule="auto"/>
        <w:rPr>
          <w:rFonts w:asciiTheme="minorHAnsi" w:hAnsiTheme="minorHAnsi" w:cstheme="minorHAnsi"/>
          <w:lang w:val="en-US"/>
        </w:rPr>
      </w:pPr>
      <w:r w:rsidRPr="00DA76C3">
        <w:rPr>
          <w:rFonts w:asciiTheme="minorHAnsi" w:hAnsiTheme="minorHAnsi" w:cstheme="minorHAnsi"/>
          <w:lang w:val="en-US"/>
        </w:rPr>
        <w:t>Option1 (Direct way): Include the start preamble index and the number of preambles in the partition for which the RACH Report was generated.</w:t>
      </w:r>
    </w:p>
    <w:p w14:paraId="10E3D30A" w14:textId="0FFF2707" w:rsidR="00166937" w:rsidRPr="00DA76C3" w:rsidRDefault="00166937" w:rsidP="00836057">
      <w:pPr>
        <w:spacing w:line="360" w:lineRule="auto"/>
        <w:rPr>
          <w:rFonts w:asciiTheme="minorHAnsi" w:hAnsiTheme="minorHAnsi" w:cstheme="minorHAnsi"/>
          <w:lang w:val="en-US"/>
        </w:rPr>
      </w:pPr>
      <w:r w:rsidRPr="00DA76C3">
        <w:rPr>
          <w:rFonts w:asciiTheme="minorHAnsi" w:hAnsiTheme="minorHAnsi" w:cstheme="minorHAnsi"/>
          <w:lang w:val="en-US"/>
        </w:rPr>
        <w:t xml:space="preserve">Option2 (Indirect way): Record </w:t>
      </w:r>
      <w:r w:rsidR="000A0D7D" w:rsidRPr="00DA76C3">
        <w:rPr>
          <w:rFonts w:asciiTheme="minorHAnsi" w:hAnsiTheme="minorHAnsi" w:cstheme="minorHAnsi"/>
          <w:lang w:val="en-US"/>
        </w:rPr>
        <w:t>the time between the generation and</w:t>
      </w:r>
      <w:r w:rsidR="00085A25" w:rsidRPr="00DA76C3">
        <w:rPr>
          <w:rFonts w:asciiTheme="minorHAnsi" w:hAnsiTheme="minorHAnsi" w:cstheme="minorHAnsi"/>
          <w:lang w:val="en-US"/>
        </w:rPr>
        <w:t xml:space="preserve"> r</w:t>
      </w:r>
      <w:r w:rsidR="000A0D7D" w:rsidRPr="00DA76C3">
        <w:rPr>
          <w:rFonts w:asciiTheme="minorHAnsi" w:hAnsiTheme="minorHAnsi" w:cstheme="minorHAnsi"/>
          <w:lang w:val="en-US"/>
        </w:rPr>
        <w:t>eporting</w:t>
      </w:r>
      <w:r w:rsidR="00085A25" w:rsidRPr="00DA76C3">
        <w:rPr>
          <w:rFonts w:asciiTheme="minorHAnsi" w:hAnsiTheme="minorHAnsi" w:cstheme="minorHAnsi"/>
          <w:lang w:val="en-US"/>
        </w:rPr>
        <w:t xml:space="preserve"> of the RACH report to NG-RAN</w:t>
      </w:r>
      <w:r w:rsidR="000A0D7D" w:rsidRPr="00DA76C3">
        <w:rPr>
          <w:rFonts w:asciiTheme="minorHAnsi" w:hAnsiTheme="minorHAnsi" w:cstheme="minorHAnsi"/>
          <w:lang w:val="en-US"/>
        </w:rPr>
        <w:t xml:space="preserve">, which </w:t>
      </w:r>
      <w:r w:rsidR="00085A25" w:rsidRPr="00DA76C3">
        <w:rPr>
          <w:rFonts w:asciiTheme="minorHAnsi" w:hAnsiTheme="minorHAnsi" w:cstheme="minorHAnsi"/>
          <w:lang w:val="en-US"/>
        </w:rPr>
        <w:t xml:space="preserve">NG-RAN can </w:t>
      </w:r>
      <w:r w:rsidR="000A0D7D" w:rsidRPr="00DA76C3">
        <w:rPr>
          <w:rFonts w:asciiTheme="minorHAnsi" w:hAnsiTheme="minorHAnsi" w:cstheme="minorHAnsi"/>
          <w:lang w:val="en-US"/>
        </w:rPr>
        <w:t xml:space="preserve">deduce the configuration parameters based </w:t>
      </w:r>
      <w:r w:rsidR="00085A25" w:rsidRPr="00DA76C3">
        <w:rPr>
          <w:rFonts w:asciiTheme="minorHAnsi" w:hAnsiTheme="minorHAnsi" w:cstheme="minorHAnsi"/>
          <w:lang w:val="en-US"/>
        </w:rPr>
        <w:t xml:space="preserve">on </w:t>
      </w:r>
      <w:r w:rsidR="000A0D7D" w:rsidRPr="00DA76C3">
        <w:rPr>
          <w:rFonts w:asciiTheme="minorHAnsi" w:hAnsiTheme="minorHAnsi" w:cstheme="minorHAnsi"/>
          <w:lang w:val="en-US"/>
        </w:rPr>
        <w:t xml:space="preserve">the stored </w:t>
      </w:r>
      <w:r w:rsidR="00085A25" w:rsidRPr="00DA76C3">
        <w:rPr>
          <w:rFonts w:asciiTheme="minorHAnsi" w:hAnsiTheme="minorHAnsi" w:cstheme="minorHAnsi"/>
          <w:lang w:val="en-US"/>
        </w:rPr>
        <w:t xml:space="preserve">RACH </w:t>
      </w:r>
      <w:r w:rsidR="000A0D7D" w:rsidRPr="00DA76C3">
        <w:rPr>
          <w:rFonts w:asciiTheme="minorHAnsi" w:hAnsiTheme="minorHAnsi" w:cstheme="minorHAnsi"/>
          <w:lang w:val="en-US"/>
        </w:rPr>
        <w:t xml:space="preserve">configuration history and </w:t>
      </w:r>
      <w:r w:rsidRPr="00DA76C3">
        <w:rPr>
          <w:rFonts w:asciiTheme="minorHAnsi" w:hAnsiTheme="minorHAnsi" w:cstheme="minorHAnsi"/>
          <w:lang w:val="en-US"/>
        </w:rPr>
        <w:t xml:space="preserve"> the reported </w:t>
      </w:r>
      <w:r w:rsidR="00085A25" w:rsidRPr="00DA76C3">
        <w:rPr>
          <w:rFonts w:asciiTheme="minorHAnsi" w:hAnsiTheme="minorHAnsi" w:cstheme="minorHAnsi"/>
          <w:lang w:val="en-US"/>
        </w:rPr>
        <w:t>time</w:t>
      </w:r>
      <w:r w:rsidR="000A0D7D" w:rsidRPr="00DA76C3">
        <w:rPr>
          <w:rFonts w:asciiTheme="minorHAnsi" w:hAnsiTheme="minorHAnsi" w:cstheme="minorHAnsi"/>
          <w:lang w:val="en-US"/>
        </w:rPr>
        <w:t>.</w:t>
      </w:r>
      <w:r w:rsidR="00836057" w:rsidRPr="00DA76C3">
        <w:rPr>
          <w:rFonts w:asciiTheme="minorHAnsi" w:hAnsiTheme="minorHAnsi" w:cstheme="minorHAnsi"/>
          <w:lang w:val="en-US"/>
        </w:rPr>
        <w:t xml:space="preserve"> </w:t>
      </w:r>
    </w:p>
    <w:p w14:paraId="7D792898" w14:textId="573926B7" w:rsidR="00B735A8" w:rsidRPr="00DA76C3" w:rsidRDefault="00836057" w:rsidP="00836057">
      <w:pPr>
        <w:spacing w:line="360" w:lineRule="auto"/>
        <w:rPr>
          <w:rFonts w:asciiTheme="minorHAnsi" w:hAnsiTheme="minorHAnsi" w:cstheme="minorHAnsi"/>
          <w:b/>
        </w:rPr>
      </w:pPr>
      <w:r w:rsidRPr="00DA76C3">
        <w:rPr>
          <w:rFonts w:asciiTheme="minorHAnsi" w:hAnsiTheme="minorHAnsi" w:cstheme="minorHAnsi"/>
          <w:lang w:val="en-US"/>
        </w:rPr>
        <w:t xml:space="preserve">For </w:t>
      </w:r>
      <w:r w:rsidR="00166937" w:rsidRPr="00DA76C3">
        <w:rPr>
          <w:rFonts w:asciiTheme="minorHAnsi" w:hAnsiTheme="minorHAnsi" w:cstheme="minorHAnsi"/>
          <w:lang w:val="en-US"/>
        </w:rPr>
        <w:t>option2</w:t>
      </w:r>
      <w:r w:rsidRPr="00DA76C3">
        <w:rPr>
          <w:rFonts w:asciiTheme="minorHAnsi" w:hAnsiTheme="minorHAnsi" w:cstheme="minorHAnsi"/>
          <w:lang w:val="en-US"/>
        </w:rPr>
        <w:t>, it depends on whether the NG-RAN has the RAC</w:t>
      </w:r>
      <w:r w:rsidR="00166937" w:rsidRPr="00DA76C3">
        <w:rPr>
          <w:rFonts w:asciiTheme="minorHAnsi" w:hAnsiTheme="minorHAnsi" w:cstheme="minorHAnsi"/>
          <w:lang w:val="en-US"/>
        </w:rPr>
        <w:t xml:space="preserve">H configuration history or not. </w:t>
      </w:r>
      <w:r w:rsidRPr="00DA76C3">
        <w:rPr>
          <w:rFonts w:asciiTheme="minorHAnsi" w:hAnsiTheme="minorHAnsi" w:cstheme="minorHAnsi"/>
          <w:lang w:val="en-US"/>
        </w:rPr>
        <w:t xml:space="preserve">So, to provide a common solution, we prefer to adopt the </w:t>
      </w:r>
      <w:r w:rsidR="00166937" w:rsidRPr="00DA76C3">
        <w:rPr>
          <w:rFonts w:asciiTheme="minorHAnsi" w:hAnsiTheme="minorHAnsi" w:cstheme="minorHAnsi"/>
          <w:lang w:val="en-US"/>
        </w:rPr>
        <w:t>option1</w:t>
      </w:r>
      <w:r w:rsidRPr="00DA76C3">
        <w:rPr>
          <w:rFonts w:asciiTheme="minorHAnsi" w:hAnsiTheme="minorHAnsi" w:cstheme="minorHAnsi"/>
          <w:lang w:val="en-US"/>
        </w:rPr>
        <w:t xml:space="preserve"> which is not limited </w:t>
      </w:r>
      <w:r w:rsidR="00166937" w:rsidRPr="00DA76C3">
        <w:rPr>
          <w:rFonts w:asciiTheme="minorHAnsi" w:hAnsiTheme="minorHAnsi" w:cstheme="minorHAnsi"/>
          <w:lang w:val="en-US"/>
        </w:rPr>
        <w:t>by the capability of NG-RAN on the</w:t>
      </w:r>
      <w:r w:rsidRPr="00DA76C3">
        <w:rPr>
          <w:rFonts w:asciiTheme="minorHAnsi" w:hAnsiTheme="minorHAnsi" w:cstheme="minorHAnsi"/>
          <w:lang w:val="en-US"/>
        </w:rPr>
        <w:t xml:space="preserve"> </w:t>
      </w:r>
      <w:r w:rsidR="00166937" w:rsidRPr="00DA76C3">
        <w:rPr>
          <w:rFonts w:asciiTheme="minorHAnsi" w:hAnsiTheme="minorHAnsi" w:cstheme="minorHAnsi"/>
          <w:lang w:val="en-US"/>
        </w:rPr>
        <w:t xml:space="preserve">historical </w:t>
      </w:r>
      <w:r w:rsidRPr="00DA76C3">
        <w:rPr>
          <w:rFonts w:asciiTheme="minorHAnsi" w:hAnsiTheme="minorHAnsi" w:cstheme="minorHAnsi"/>
          <w:lang w:val="en-US"/>
        </w:rPr>
        <w:t xml:space="preserve">RACH configuration parameters storage, and is more straightforward and </w:t>
      </w:r>
      <w:bookmarkStart w:id="8" w:name="OLE_LINK13"/>
      <w:bookmarkStart w:id="9" w:name="OLE_LINK14"/>
      <w:r w:rsidRPr="00DA76C3">
        <w:rPr>
          <w:rFonts w:asciiTheme="minorHAnsi" w:hAnsiTheme="minorHAnsi" w:cstheme="minorHAnsi"/>
          <w:lang w:val="en-US"/>
        </w:rPr>
        <w:t>flexible.</w:t>
      </w:r>
    </w:p>
    <w:bookmarkEnd w:id="8"/>
    <w:bookmarkEnd w:id="9"/>
    <w:p w14:paraId="0469C305" w14:textId="2F600ACC" w:rsidR="00C17FAC" w:rsidRPr="00DA76C3" w:rsidRDefault="006B5306">
      <w:pPr>
        <w:spacing w:line="360" w:lineRule="auto"/>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6</w:t>
      </w:r>
      <w:r w:rsidRPr="00DA76C3">
        <w:rPr>
          <w:rFonts w:asciiTheme="minorHAnsi" w:hAnsiTheme="minorHAnsi" w:cstheme="minorHAnsi"/>
          <w:b/>
        </w:rPr>
        <w:t xml:space="preserve">: </w:t>
      </w:r>
      <w:r w:rsidR="00F02681" w:rsidRPr="00DA76C3">
        <w:rPr>
          <w:rFonts w:asciiTheme="minorHAnsi" w:hAnsiTheme="minorHAnsi" w:cstheme="minorHAnsi"/>
          <w:b/>
        </w:rPr>
        <w:t xml:space="preserve">RAN2 </w:t>
      </w:r>
      <w:r w:rsidR="00006168" w:rsidRPr="00DA76C3">
        <w:rPr>
          <w:rFonts w:asciiTheme="minorHAnsi" w:hAnsiTheme="minorHAnsi" w:cstheme="minorHAnsi"/>
          <w:b/>
        </w:rPr>
        <w:t xml:space="preserve">agrees </w:t>
      </w:r>
      <w:r w:rsidR="00166937" w:rsidRPr="00DA76C3">
        <w:rPr>
          <w:rFonts w:asciiTheme="minorHAnsi" w:hAnsiTheme="minorHAnsi" w:cstheme="minorHAnsi"/>
          <w:b/>
        </w:rPr>
        <w:t xml:space="preserve">to </w:t>
      </w:r>
      <w:r w:rsidR="00F02681" w:rsidRPr="00DA76C3">
        <w:rPr>
          <w:rFonts w:asciiTheme="minorHAnsi" w:hAnsiTheme="minorHAnsi" w:cstheme="minorHAnsi"/>
          <w:b/>
        </w:rPr>
        <w:t>include the start preamble index and the number of preambles in the partition for which the RACH Report was generated into the RA report</w:t>
      </w:r>
      <w:r w:rsidR="00B655A0" w:rsidRPr="00DA76C3">
        <w:rPr>
          <w:rFonts w:asciiTheme="minorHAnsi" w:hAnsiTheme="minorHAnsi" w:cstheme="minorHAnsi"/>
          <w:b/>
        </w:rPr>
        <w:t>.</w:t>
      </w:r>
    </w:p>
    <w:p w14:paraId="6E9906BF" w14:textId="77777777" w:rsidR="00B50FAD" w:rsidRPr="00DA76C3" w:rsidRDefault="00B50FAD" w:rsidP="00B50FAD">
      <w:pPr>
        <w:rPr>
          <w:rFonts w:asciiTheme="minorHAnsi" w:hAnsiTheme="minorHAnsi" w:cstheme="minorHAnsi"/>
          <w:b/>
          <w:i/>
          <w:color w:val="0070C0"/>
          <w:szCs w:val="22"/>
        </w:rPr>
      </w:pPr>
      <w:r w:rsidRPr="00DA76C3">
        <w:rPr>
          <w:rFonts w:asciiTheme="minorHAnsi" w:hAnsiTheme="minorHAnsi" w:cstheme="minorHAnsi"/>
          <w:b/>
          <w:i/>
          <w:color w:val="0070C0"/>
          <w:szCs w:val="22"/>
        </w:rPr>
        <w:t>Proposal 6: to include in the RA report the applicable features and feature priorities</w:t>
      </w:r>
    </w:p>
    <w:p w14:paraId="7FA4BB74" w14:textId="48831B68" w:rsidR="00B50FAD" w:rsidRPr="00DA76C3" w:rsidRDefault="00B50FAD" w:rsidP="00B50FAD">
      <w:pPr>
        <w:spacing w:line="360" w:lineRule="auto"/>
        <w:rPr>
          <w:rFonts w:asciiTheme="minorHAnsi" w:hAnsiTheme="minorHAnsi" w:cstheme="minorHAnsi"/>
        </w:rPr>
      </w:pPr>
      <w:r w:rsidRPr="00DA76C3">
        <w:rPr>
          <w:rFonts w:asciiTheme="minorHAnsi" w:hAnsiTheme="minorHAnsi" w:cstheme="minorHAnsi"/>
        </w:rPr>
        <w:t xml:space="preserve">For the applicable features, we have agreed to include this in the RAN2#119bis meeting, so there is no need to have redundant discussion </w:t>
      </w:r>
      <w:r w:rsidR="00EE3AC7" w:rsidRPr="00DA76C3">
        <w:rPr>
          <w:rFonts w:asciiTheme="minorHAnsi" w:hAnsiTheme="minorHAnsi" w:cstheme="minorHAnsi"/>
        </w:rPr>
        <w:t xml:space="preserve">and agreement </w:t>
      </w:r>
      <w:r w:rsidRPr="00DA76C3">
        <w:rPr>
          <w:rFonts w:asciiTheme="minorHAnsi" w:hAnsiTheme="minorHAnsi" w:cstheme="minorHAnsi"/>
        </w:rPr>
        <w:t>on this.</w:t>
      </w:r>
    </w:p>
    <w:p w14:paraId="6DB84AE6" w14:textId="5F1E3210" w:rsidR="00B50FAD" w:rsidRDefault="00B50FAD" w:rsidP="00B50FAD">
      <w:pPr>
        <w:spacing w:line="360" w:lineRule="auto"/>
        <w:rPr>
          <w:rFonts w:asciiTheme="minorHAnsi" w:hAnsiTheme="minorHAnsi" w:cstheme="minorHAnsi"/>
        </w:rPr>
      </w:pPr>
      <w:r w:rsidRPr="00DA76C3">
        <w:rPr>
          <w:rFonts w:asciiTheme="minorHAnsi" w:hAnsiTheme="minorHAnsi" w:cstheme="minorHAnsi"/>
        </w:rPr>
        <w:t>As for the feature priorities, currently, when multiple features are applicable to the RACH procedure while no exact matching RACH resource is available for the feature combination, the UE will select a set of Random Access resources from the available set(s) of Random Access resources based on the priority order for this Random Access Procedure, as specified in TS 38.321.</w:t>
      </w:r>
    </w:p>
    <w:p w14:paraId="1F614E95" w14:textId="335B7928" w:rsidR="0092125E" w:rsidRPr="0092125E" w:rsidRDefault="0092125E" w:rsidP="00B50FAD">
      <w:pPr>
        <w:spacing w:line="360" w:lineRule="auto"/>
        <w:rPr>
          <w:rFonts w:asciiTheme="minorHAnsi" w:hAnsiTheme="minorHAnsi" w:cstheme="minorHAnsi"/>
          <w:b/>
        </w:rPr>
      </w:pPr>
      <w:r w:rsidRPr="0092125E">
        <w:rPr>
          <w:rFonts w:asciiTheme="minorHAnsi" w:hAnsiTheme="minorHAnsi" w:cstheme="minorHAnsi" w:hint="eastAsia"/>
          <w:b/>
        </w:rPr>
        <w:lastRenderedPageBreak/>
        <w:t>TS</w:t>
      </w:r>
      <w:r w:rsidRPr="0092125E">
        <w:rPr>
          <w:rFonts w:asciiTheme="minorHAnsi" w:hAnsiTheme="minorHAnsi" w:cstheme="minorHAnsi"/>
          <w:b/>
        </w:rPr>
        <w:t xml:space="preserve"> 38.321</w:t>
      </w:r>
      <w:r>
        <w:rPr>
          <w:rFonts w:asciiTheme="minorHAnsi" w:hAnsiTheme="minorHAnsi" w:cstheme="minorHAnsi"/>
          <w:b/>
        </w:rPr>
        <w:t>:</w:t>
      </w:r>
    </w:p>
    <w:p w14:paraId="521E39D6"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lang w:eastAsia="ko-KR"/>
        </w:rPr>
        <w:t xml:space="preserve">The MAC entity shall: </w:t>
      </w:r>
    </w:p>
    <w:p w14:paraId="6C9DB050"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DA76C3">
        <w:rPr>
          <w:rFonts w:asciiTheme="minorHAnsi" w:eastAsia="Times New Roman" w:hAnsiTheme="minorHAnsi" w:cstheme="minorHAnsi"/>
          <w:szCs w:val="22"/>
          <w:lang w:eastAsia="ko-KR"/>
        </w:rPr>
        <w:t>1&gt;</w:t>
      </w:r>
      <w:r w:rsidRPr="00DA76C3">
        <w:rPr>
          <w:rFonts w:asciiTheme="minorHAnsi" w:eastAsia="Times New Roman" w:hAnsiTheme="minorHAnsi" w:cstheme="minorHAnsi"/>
          <w:szCs w:val="22"/>
          <w:lang w:eastAsia="ko-KR"/>
        </w:rPr>
        <w:tab/>
        <w:t xml:space="preserve">among the available </w:t>
      </w:r>
      <w:r w:rsidRPr="00DA76C3">
        <w:rPr>
          <w:rFonts w:asciiTheme="minorHAnsi" w:eastAsia="Times New Roman" w:hAnsiTheme="minorHAnsi" w:cstheme="minorHAnsi"/>
          <w:szCs w:val="22"/>
          <w:lang w:eastAsia="ja-JP"/>
        </w:rPr>
        <w:t xml:space="preserve">sets of Random Access resources for this Random Access procedure (as specified in clause 5.1.1c), identify those configured with a feature which has the highest priority assigned in </w:t>
      </w:r>
      <w:proofErr w:type="spellStart"/>
      <w:r w:rsidRPr="00DA76C3">
        <w:rPr>
          <w:rFonts w:asciiTheme="minorHAnsi" w:eastAsia="Times New Roman" w:hAnsiTheme="minorHAnsi" w:cstheme="minorHAnsi"/>
          <w:i/>
          <w:szCs w:val="22"/>
          <w:lang w:eastAsia="ja-JP"/>
        </w:rPr>
        <w:t>featurePriorities</w:t>
      </w:r>
      <w:proofErr w:type="spellEnd"/>
      <w:r w:rsidRPr="00DA76C3">
        <w:rPr>
          <w:rFonts w:asciiTheme="minorHAnsi" w:eastAsia="Times New Roman" w:hAnsiTheme="minorHAnsi" w:cstheme="minorHAnsi"/>
          <w:szCs w:val="22"/>
          <w:lang w:eastAsia="ja-JP"/>
        </w:rPr>
        <w:t xml:space="preserve"> among all the features applicable to this Random Access procedure </w:t>
      </w:r>
      <w:r w:rsidRPr="00DA76C3">
        <w:rPr>
          <w:rFonts w:asciiTheme="minorHAnsi" w:eastAsia="Times New Roman" w:hAnsiTheme="minorHAnsi" w:cstheme="minorHAnsi"/>
          <w:szCs w:val="22"/>
          <w:lang w:eastAsia="ko-KR"/>
        </w:rPr>
        <w:t>as specified in TS 38.331 [5]</w:t>
      </w:r>
      <w:r w:rsidRPr="00DA76C3">
        <w:rPr>
          <w:rFonts w:asciiTheme="minorHAnsi" w:eastAsia="Times New Roman" w:hAnsiTheme="minorHAnsi" w:cstheme="minorHAnsi"/>
          <w:szCs w:val="22"/>
          <w:lang w:eastAsia="ja-JP"/>
        </w:rPr>
        <w:t>.</w:t>
      </w:r>
    </w:p>
    <w:p w14:paraId="7881EAA4"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lang w:eastAsia="ko-KR"/>
        </w:rPr>
        <w:t>1&gt;</w:t>
      </w:r>
      <w:r w:rsidRPr="00DA76C3">
        <w:rPr>
          <w:rFonts w:asciiTheme="minorHAnsi" w:eastAsia="Times New Roman" w:hAnsiTheme="minorHAnsi" w:cstheme="minorHAnsi"/>
          <w:szCs w:val="22"/>
          <w:lang w:eastAsia="ko-KR"/>
        </w:rPr>
        <w:tab/>
        <w:t>if a single set of Random Access resources is identified:</w:t>
      </w:r>
    </w:p>
    <w:p w14:paraId="2B137FE7"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851" w:hanging="284"/>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lang w:eastAsia="ko-KR"/>
        </w:rPr>
        <w:t>2&gt;</w:t>
      </w:r>
      <w:r w:rsidRPr="00DA76C3">
        <w:rPr>
          <w:rFonts w:asciiTheme="minorHAnsi" w:eastAsia="Times New Roman" w:hAnsiTheme="minorHAnsi" w:cstheme="minorHAnsi"/>
          <w:szCs w:val="22"/>
          <w:lang w:eastAsia="ko-KR"/>
        </w:rPr>
        <w:tab/>
        <w:t>select this set of Random Access resources.</w:t>
      </w:r>
    </w:p>
    <w:p w14:paraId="261E912B"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highlight w:val="yellow"/>
          <w:lang w:eastAsia="ko-KR"/>
        </w:rPr>
      </w:pPr>
      <w:r w:rsidRPr="00DA76C3">
        <w:rPr>
          <w:rFonts w:asciiTheme="minorHAnsi" w:eastAsia="Times New Roman" w:hAnsiTheme="minorHAnsi" w:cstheme="minorHAnsi"/>
          <w:szCs w:val="22"/>
          <w:lang w:eastAsia="ko-KR"/>
        </w:rPr>
        <w:t>1&gt;</w:t>
      </w:r>
      <w:r w:rsidRPr="00DA76C3">
        <w:rPr>
          <w:rFonts w:asciiTheme="minorHAnsi" w:eastAsia="Times New Roman" w:hAnsiTheme="minorHAnsi" w:cstheme="minorHAnsi"/>
          <w:szCs w:val="22"/>
          <w:lang w:eastAsia="ko-KR"/>
        </w:rPr>
        <w:tab/>
      </w:r>
      <w:r w:rsidRPr="00DA76C3">
        <w:rPr>
          <w:rFonts w:asciiTheme="minorHAnsi" w:eastAsia="Times New Roman" w:hAnsiTheme="minorHAnsi" w:cstheme="minorHAnsi"/>
          <w:szCs w:val="22"/>
          <w:highlight w:val="yellow"/>
          <w:lang w:eastAsia="ko-KR"/>
        </w:rPr>
        <w:t>else if more than one set of Random Access resources is identified:</w:t>
      </w:r>
    </w:p>
    <w:p w14:paraId="7DB3E6B3"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851" w:hanging="284"/>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highlight w:val="yellow"/>
          <w:lang w:eastAsia="ko-KR"/>
        </w:rPr>
        <w:t>2&gt;</w:t>
      </w:r>
      <w:r w:rsidRPr="00DA76C3">
        <w:rPr>
          <w:rFonts w:asciiTheme="minorHAnsi" w:eastAsia="Times New Roman" w:hAnsiTheme="minorHAnsi" w:cstheme="minorHAnsi"/>
          <w:szCs w:val="22"/>
          <w:highlight w:val="yellow"/>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DA76C3">
        <w:rPr>
          <w:rFonts w:asciiTheme="minorHAnsi" w:eastAsia="Times New Roman" w:hAnsiTheme="minorHAnsi" w:cstheme="minorHAnsi"/>
          <w:i/>
          <w:szCs w:val="22"/>
          <w:highlight w:val="yellow"/>
          <w:lang w:eastAsia="ko-KR"/>
        </w:rPr>
        <w:t>featurePriorities</w:t>
      </w:r>
      <w:proofErr w:type="spellEnd"/>
      <w:r w:rsidRPr="00DA76C3">
        <w:rPr>
          <w:rFonts w:asciiTheme="minorHAnsi" w:eastAsia="Times New Roman" w:hAnsiTheme="minorHAnsi" w:cstheme="minorHAnsi"/>
          <w:szCs w:val="22"/>
          <w:highlight w:val="yellow"/>
          <w:lang w:eastAsia="ko-KR"/>
        </w:rPr>
        <w:t xml:space="preserve"> among all the features applicable to this Random Access procedure, except the features considered already</w:t>
      </w:r>
      <w:r w:rsidRPr="00DA76C3">
        <w:rPr>
          <w:rFonts w:asciiTheme="minorHAnsi" w:eastAsia="Times New Roman" w:hAnsiTheme="minorHAnsi" w:cstheme="minorHAnsi"/>
          <w:szCs w:val="22"/>
          <w:lang w:eastAsia="ko-KR"/>
        </w:rPr>
        <w:t>.</w:t>
      </w:r>
    </w:p>
    <w:p w14:paraId="79A65730"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ko-KR"/>
        </w:rPr>
      </w:pPr>
      <w:r w:rsidRPr="00DA76C3">
        <w:rPr>
          <w:rFonts w:asciiTheme="minorHAnsi" w:eastAsia="Times New Roman" w:hAnsiTheme="minorHAnsi" w:cstheme="minorHAnsi"/>
          <w:szCs w:val="22"/>
          <w:lang w:eastAsia="ko-KR"/>
        </w:rPr>
        <w:t>1&gt;</w:t>
      </w:r>
      <w:r w:rsidRPr="00DA76C3">
        <w:rPr>
          <w:rFonts w:asciiTheme="minorHAnsi" w:eastAsia="Times New Roman" w:hAnsiTheme="minorHAnsi" w:cstheme="minorHAnsi"/>
          <w:szCs w:val="22"/>
          <w:lang w:eastAsia="ko-KR"/>
        </w:rPr>
        <w:tab/>
        <w:t>else (i.e. no set of Random Access resources is identified):</w:t>
      </w:r>
    </w:p>
    <w:p w14:paraId="7D6BB782" w14:textId="77777777" w:rsidR="00B50FAD" w:rsidRPr="00DA76C3" w:rsidRDefault="00B50FAD" w:rsidP="00B50FAD">
      <w:pPr>
        <w:pBdr>
          <w:top w:val="single" w:sz="4" w:space="1" w:color="auto"/>
          <w:left w:val="single" w:sz="4" w:space="4" w:color="auto"/>
          <w:bottom w:val="single" w:sz="4" w:space="1" w:color="auto"/>
          <w:right w:val="single" w:sz="4" w:space="4" w:color="auto"/>
        </w:pBdr>
        <w:spacing w:after="180" w:line="240" w:lineRule="auto"/>
        <w:ind w:left="851" w:hanging="284"/>
        <w:jc w:val="left"/>
        <w:rPr>
          <w:rFonts w:asciiTheme="minorHAnsi" w:eastAsia="Times New Roman" w:hAnsiTheme="minorHAnsi" w:cstheme="minorHAnsi"/>
          <w:sz w:val="20"/>
          <w:lang w:eastAsia="ko-KR"/>
        </w:rPr>
      </w:pPr>
      <w:r w:rsidRPr="00DA76C3">
        <w:rPr>
          <w:rFonts w:asciiTheme="minorHAnsi" w:eastAsia="Times New Roman" w:hAnsiTheme="minorHAnsi" w:cstheme="minorHAnsi"/>
          <w:szCs w:val="22"/>
          <w:lang w:eastAsia="ko-KR"/>
        </w:rPr>
        <w:t>2&gt;</w:t>
      </w:r>
      <w:r w:rsidRPr="00DA76C3">
        <w:rPr>
          <w:rFonts w:asciiTheme="minorHAnsi" w:eastAsia="Times New Roman" w:hAnsiTheme="minorHAnsi" w:cstheme="minorHAnsi"/>
          <w:szCs w:val="22"/>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DA76C3">
        <w:rPr>
          <w:rFonts w:asciiTheme="minorHAnsi" w:eastAsia="Times New Roman" w:hAnsiTheme="minorHAnsi" w:cstheme="minorHAnsi"/>
          <w:i/>
          <w:szCs w:val="22"/>
          <w:lang w:eastAsia="ko-KR"/>
        </w:rPr>
        <w:t>featurePriorities</w:t>
      </w:r>
      <w:proofErr w:type="spellEnd"/>
      <w:r w:rsidRPr="00DA76C3">
        <w:rPr>
          <w:rFonts w:asciiTheme="minorHAnsi" w:eastAsia="Times New Roman" w:hAnsiTheme="minorHAnsi" w:cstheme="minorHAnsi"/>
          <w:szCs w:val="22"/>
          <w:lang w:eastAsia="ko-KR"/>
        </w:rPr>
        <w:t xml:space="preserve"> among all the features applicable to this Random Access procedure, except the features considered already</w:t>
      </w:r>
      <w:r w:rsidRPr="00DA76C3">
        <w:rPr>
          <w:rFonts w:asciiTheme="minorHAnsi" w:eastAsia="Times New Roman" w:hAnsiTheme="minorHAnsi" w:cstheme="minorHAnsi"/>
          <w:sz w:val="20"/>
          <w:lang w:eastAsia="ko-KR"/>
        </w:rPr>
        <w:t>.</w:t>
      </w:r>
    </w:p>
    <w:p w14:paraId="286BE5CC" w14:textId="77777777" w:rsidR="00B50FAD" w:rsidRPr="00DA76C3" w:rsidRDefault="00B50FAD" w:rsidP="00B50FAD">
      <w:pPr>
        <w:spacing w:line="360" w:lineRule="auto"/>
        <w:rPr>
          <w:rFonts w:asciiTheme="minorHAnsi" w:hAnsiTheme="minorHAnsi" w:cstheme="minorHAnsi"/>
        </w:rPr>
      </w:pPr>
      <w:r w:rsidRPr="00DA76C3">
        <w:rPr>
          <w:rFonts w:asciiTheme="minorHAnsi" w:hAnsiTheme="minorHAnsi" w:cstheme="minorHAnsi"/>
        </w:rPr>
        <w:t xml:space="preserve">That means the RACH partition which is not associated with highest priority feature will not be selected even if it is associated with all other features. For instance, the intended feature combination for a RA procedure is RedCap+Slicing+MSG3 repetition, while only the RACH partitions for </w:t>
      </w:r>
      <w:proofErr w:type="spellStart"/>
      <w:r w:rsidRPr="00DA76C3">
        <w:rPr>
          <w:rFonts w:asciiTheme="minorHAnsi" w:hAnsiTheme="minorHAnsi" w:cstheme="minorHAnsi"/>
        </w:rPr>
        <w:t>RedCap</w:t>
      </w:r>
      <w:proofErr w:type="spellEnd"/>
      <w:r w:rsidRPr="00DA76C3">
        <w:rPr>
          <w:rFonts w:asciiTheme="minorHAnsi" w:hAnsiTheme="minorHAnsi" w:cstheme="minorHAnsi"/>
        </w:rPr>
        <w:t xml:space="preserve"> and Slicing+MSG3 are available. If the </w:t>
      </w:r>
      <w:proofErr w:type="spellStart"/>
      <w:r w:rsidRPr="00DA76C3">
        <w:rPr>
          <w:rFonts w:asciiTheme="minorHAnsi" w:hAnsiTheme="minorHAnsi" w:cstheme="minorHAnsi"/>
        </w:rPr>
        <w:t>RedCap</w:t>
      </w:r>
      <w:proofErr w:type="spellEnd"/>
      <w:r w:rsidRPr="00DA76C3">
        <w:rPr>
          <w:rFonts w:asciiTheme="minorHAnsi" w:hAnsiTheme="minorHAnsi" w:cstheme="minorHAnsi"/>
        </w:rPr>
        <w:t xml:space="preserve"> is configured with the highest priority, the UE will select the RACH partition for the </w:t>
      </w:r>
      <w:proofErr w:type="spellStart"/>
      <w:r w:rsidRPr="00DA76C3">
        <w:rPr>
          <w:rFonts w:asciiTheme="minorHAnsi" w:hAnsiTheme="minorHAnsi" w:cstheme="minorHAnsi"/>
        </w:rPr>
        <w:t>RedCap</w:t>
      </w:r>
      <w:proofErr w:type="spellEnd"/>
      <w:r w:rsidRPr="00DA76C3">
        <w:rPr>
          <w:rFonts w:asciiTheme="minorHAnsi" w:hAnsiTheme="minorHAnsi" w:cstheme="minorHAnsi"/>
        </w:rPr>
        <w:t xml:space="preserve"> in the RA procedure while the slicing and MSG3 repetition will not be supported.</w:t>
      </w:r>
    </w:p>
    <w:p w14:paraId="4E5B886B" w14:textId="77777777" w:rsidR="00B50FAD" w:rsidRPr="00DA76C3" w:rsidRDefault="00B50FAD" w:rsidP="00B50FAD">
      <w:pPr>
        <w:spacing w:line="360" w:lineRule="auto"/>
        <w:rPr>
          <w:rFonts w:asciiTheme="minorHAnsi" w:hAnsiTheme="minorHAnsi" w:cstheme="minorHAnsi"/>
        </w:rPr>
      </w:pPr>
      <w:r w:rsidRPr="00DA76C3">
        <w:rPr>
          <w:rFonts w:asciiTheme="minorHAnsi" w:hAnsiTheme="minorHAnsi" w:cstheme="minorHAnsi"/>
        </w:rPr>
        <w:t>So, it is feasible for UE to report the feature priority in the RACH report to enable NG-RAN to</w:t>
      </w:r>
      <w:r w:rsidRPr="00DA76C3">
        <w:rPr>
          <w:rFonts w:asciiTheme="minorHAnsi" w:hAnsiTheme="minorHAnsi" w:cstheme="minorHAnsi"/>
          <w:bCs/>
          <w:szCs w:val="22"/>
          <w:lang w:eastAsia="en-US"/>
        </w:rPr>
        <w:t xml:space="preserve"> determine whether any optimisation is needed with respect to feature priority and how features with different priorities are combined in the same feature combination associated to a RACH partition.</w:t>
      </w:r>
    </w:p>
    <w:p w14:paraId="7E10B592" w14:textId="66055C42" w:rsidR="00B50FAD" w:rsidRDefault="0085106A" w:rsidP="00B50FAD">
      <w:pPr>
        <w:spacing w:line="360" w:lineRule="auto"/>
        <w:rPr>
          <w:rFonts w:asciiTheme="minorHAnsi" w:hAnsiTheme="minorHAnsi" w:cstheme="minorHAnsi"/>
          <w:b/>
        </w:rPr>
      </w:pPr>
      <w:r w:rsidRPr="00DA76C3">
        <w:rPr>
          <w:rFonts w:asciiTheme="minorHAnsi" w:hAnsiTheme="minorHAnsi" w:cstheme="minorHAnsi"/>
          <w:b/>
        </w:rPr>
        <w:t>Proposal</w:t>
      </w:r>
      <w:r w:rsidR="00004CFF" w:rsidRPr="00DA76C3">
        <w:rPr>
          <w:rFonts w:asciiTheme="minorHAnsi" w:hAnsiTheme="minorHAnsi" w:cstheme="minorHAnsi"/>
          <w:b/>
        </w:rPr>
        <w:t xml:space="preserve"> 7</w:t>
      </w:r>
      <w:r w:rsidR="00B50FAD" w:rsidRPr="00DA76C3">
        <w:rPr>
          <w:rFonts w:asciiTheme="minorHAnsi" w:hAnsiTheme="minorHAnsi" w:cstheme="minorHAnsi"/>
          <w:b/>
        </w:rPr>
        <w:t>: RAN2 agrees to include the feature priority for the used feature combination into the RACH report.</w:t>
      </w:r>
    </w:p>
    <w:p w14:paraId="76B147A2" w14:textId="2385DE81" w:rsidR="009514F8" w:rsidRPr="009514F8" w:rsidRDefault="009514F8" w:rsidP="000A56D4">
      <w:pPr>
        <w:rPr>
          <w:rFonts w:asciiTheme="minorHAnsi" w:hAnsiTheme="minorHAnsi" w:cstheme="minorHAnsi"/>
          <w:b/>
          <w:u w:val="single"/>
        </w:rPr>
      </w:pPr>
      <w:r w:rsidRPr="009514F8">
        <w:rPr>
          <w:rFonts w:asciiTheme="minorHAnsi" w:hAnsiTheme="minorHAnsi" w:cstheme="minorHAnsi"/>
          <w:b/>
          <w:u w:val="single"/>
        </w:rPr>
        <w:t>SN RACH</w:t>
      </w:r>
      <w:r w:rsidR="00D576A4">
        <w:rPr>
          <w:rFonts w:asciiTheme="minorHAnsi" w:hAnsiTheme="minorHAnsi" w:cstheme="minorHAnsi"/>
          <w:b/>
          <w:u w:val="single"/>
        </w:rPr>
        <w:t xml:space="preserve"> report</w:t>
      </w:r>
      <w:r w:rsidRPr="009514F8">
        <w:rPr>
          <w:rFonts w:asciiTheme="minorHAnsi" w:hAnsiTheme="minorHAnsi" w:cstheme="minorHAnsi"/>
          <w:b/>
          <w:u w:val="single"/>
        </w:rPr>
        <w:t xml:space="preserve"> retrieval</w:t>
      </w:r>
    </w:p>
    <w:p w14:paraId="388CE6B7" w14:textId="0C75A7A5" w:rsidR="00384235" w:rsidRPr="00DA76C3" w:rsidRDefault="00384235" w:rsidP="00530E8D">
      <w:pPr>
        <w:rPr>
          <w:rFonts w:asciiTheme="minorHAnsi" w:hAnsiTheme="minorHAnsi" w:cstheme="minorHAnsi"/>
          <w:b/>
          <w:i/>
          <w:color w:val="0070C0"/>
          <w:szCs w:val="22"/>
        </w:rPr>
      </w:pPr>
      <w:r w:rsidRPr="00DA76C3">
        <w:rPr>
          <w:rFonts w:asciiTheme="minorHAnsi" w:hAnsiTheme="minorHAnsi" w:cstheme="minorHAnsi"/>
          <w:b/>
          <w:i/>
          <w:color w:val="0070C0"/>
          <w:szCs w:val="22"/>
        </w:rPr>
        <w:t>Proposal 9a: Additional capability may be needed for NR RACH Report enhancement in LTE for EN-DC and NG-EN-DC scenarios.</w:t>
      </w:r>
    </w:p>
    <w:p w14:paraId="1E2CC277" w14:textId="2A387B32" w:rsidR="0085106A" w:rsidRPr="00DA76C3" w:rsidRDefault="00384235" w:rsidP="00530E8D">
      <w:pPr>
        <w:rPr>
          <w:rFonts w:asciiTheme="minorHAnsi" w:hAnsiTheme="minorHAnsi" w:cstheme="minorHAnsi"/>
          <w:b/>
          <w:i/>
          <w:color w:val="0070C0"/>
          <w:szCs w:val="22"/>
        </w:rPr>
      </w:pPr>
      <w:r w:rsidRPr="00DA76C3">
        <w:rPr>
          <w:rFonts w:asciiTheme="minorHAnsi" w:hAnsiTheme="minorHAnsi" w:cstheme="minorHAnsi"/>
          <w:b/>
          <w:i/>
          <w:color w:val="0070C0"/>
          <w:szCs w:val="22"/>
        </w:rPr>
        <w:t>9c: Enhance the LTE UE information Request procedure with NR RA-Report request flag to fetch the NR RA-Report in LTE.</w:t>
      </w:r>
    </w:p>
    <w:p w14:paraId="7D312D20" w14:textId="1CD22E38" w:rsidR="005C0405" w:rsidRPr="00DA76C3" w:rsidRDefault="0085106A" w:rsidP="00B50FAD">
      <w:pPr>
        <w:spacing w:line="360" w:lineRule="auto"/>
        <w:rPr>
          <w:rFonts w:asciiTheme="minorHAnsi" w:hAnsiTheme="minorHAnsi" w:cstheme="minorHAnsi"/>
          <w:lang w:val="en-US"/>
        </w:rPr>
      </w:pPr>
      <w:r w:rsidRPr="00DA76C3">
        <w:rPr>
          <w:rFonts w:asciiTheme="minorHAnsi" w:hAnsiTheme="minorHAnsi" w:cstheme="minorHAnsi"/>
          <w:lang w:val="en-US"/>
        </w:rPr>
        <w:lastRenderedPageBreak/>
        <w:t xml:space="preserve">To enable the SN RACH report in EN-DC and NGEN-DC scenarios, </w:t>
      </w:r>
      <w:r w:rsidR="005C0405" w:rsidRPr="00DA76C3">
        <w:rPr>
          <w:rFonts w:asciiTheme="minorHAnsi" w:hAnsiTheme="minorHAnsi" w:cstheme="minorHAnsi"/>
          <w:lang w:val="en-US"/>
        </w:rPr>
        <w:t>UE needs to report the NR RACH report container in LTE and the MN node needs to transmit the SN RACH report to the corresponding SN node, as such, it requires for the capability of UE and NG-RAN on the support of SN RACH report enhancements.</w:t>
      </w:r>
    </w:p>
    <w:p w14:paraId="2FF19629" w14:textId="3924F68C" w:rsidR="0085106A" w:rsidRPr="00DA76C3" w:rsidRDefault="00530057" w:rsidP="00B50FAD">
      <w:pPr>
        <w:spacing w:line="360" w:lineRule="auto"/>
        <w:rPr>
          <w:rFonts w:asciiTheme="minorHAnsi" w:hAnsiTheme="minorHAnsi" w:cstheme="minorHAnsi"/>
          <w:lang w:val="en-US"/>
        </w:rPr>
      </w:pPr>
      <w:r w:rsidRPr="00DA76C3">
        <w:rPr>
          <w:rFonts w:asciiTheme="minorHAnsi" w:hAnsiTheme="minorHAnsi" w:cstheme="minorHAnsi"/>
          <w:lang w:val="en-US"/>
        </w:rPr>
        <w:t xml:space="preserve">For the network capability of SN RACH report enhancements, it can be </w:t>
      </w:r>
      <w:r w:rsidR="005C0405" w:rsidRPr="00DA76C3">
        <w:rPr>
          <w:rFonts w:asciiTheme="minorHAnsi" w:hAnsiTheme="minorHAnsi" w:cstheme="minorHAnsi"/>
          <w:lang w:val="en-US"/>
        </w:rPr>
        <w:t xml:space="preserve">implicitly indicate </w:t>
      </w:r>
      <w:r w:rsidRPr="00DA76C3">
        <w:rPr>
          <w:rFonts w:asciiTheme="minorHAnsi" w:hAnsiTheme="minorHAnsi" w:cstheme="minorHAnsi"/>
          <w:lang w:val="en-US"/>
        </w:rPr>
        <w:t>via introducing the separate NR RACH report request in LTE</w:t>
      </w:r>
      <w:r w:rsidR="005C0405" w:rsidRPr="00DA76C3">
        <w:rPr>
          <w:rFonts w:asciiTheme="minorHAnsi" w:hAnsiTheme="minorHAnsi" w:cstheme="minorHAnsi"/>
          <w:lang w:val="en-US"/>
        </w:rPr>
        <w:t xml:space="preserve">. Otherwise, </w:t>
      </w:r>
      <w:r w:rsidRPr="00DA76C3">
        <w:rPr>
          <w:rFonts w:asciiTheme="minorHAnsi" w:hAnsiTheme="minorHAnsi" w:cstheme="minorHAnsi"/>
          <w:lang w:val="en-US"/>
        </w:rPr>
        <w:t>if reusing the LTE RACH report request for the NR RACH report retrieval, UE may re</w:t>
      </w:r>
      <w:r w:rsidR="005C0405" w:rsidRPr="00DA76C3">
        <w:rPr>
          <w:rFonts w:asciiTheme="minorHAnsi" w:hAnsiTheme="minorHAnsi" w:cstheme="minorHAnsi"/>
          <w:lang w:val="en-US"/>
        </w:rPr>
        <w:t xml:space="preserve">ports the NR RACH report </w:t>
      </w:r>
      <w:r w:rsidRPr="00DA76C3">
        <w:rPr>
          <w:rFonts w:asciiTheme="minorHAnsi" w:hAnsiTheme="minorHAnsi" w:cstheme="minorHAnsi"/>
          <w:lang w:val="en-US"/>
        </w:rPr>
        <w:t xml:space="preserve">to the network which </w:t>
      </w:r>
      <w:r w:rsidR="005C0405" w:rsidRPr="00DA76C3">
        <w:rPr>
          <w:rFonts w:asciiTheme="minorHAnsi" w:hAnsiTheme="minorHAnsi" w:cstheme="minorHAnsi"/>
          <w:lang w:val="en-US"/>
        </w:rPr>
        <w:t>does not support</w:t>
      </w:r>
      <w:r w:rsidRPr="00DA76C3">
        <w:rPr>
          <w:rFonts w:asciiTheme="minorHAnsi" w:hAnsiTheme="minorHAnsi" w:cstheme="minorHAnsi"/>
          <w:lang w:val="en-US"/>
        </w:rPr>
        <w:t xml:space="preserve"> the NR RACH report retrieval and</w:t>
      </w:r>
      <w:r w:rsidR="005C0405" w:rsidRPr="00DA76C3">
        <w:rPr>
          <w:rFonts w:asciiTheme="minorHAnsi" w:hAnsiTheme="minorHAnsi" w:cstheme="minorHAnsi"/>
          <w:lang w:val="en-US"/>
        </w:rPr>
        <w:t xml:space="preserve"> the report </w:t>
      </w:r>
      <w:r w:rsidRPr="00DA76C3">
        <w:rPr>
          <w:rFonts w:asciiTheme="minorHAnsi" w:hAnsiTheme="minorHAnsi" w:cstheme="minorHAnsi"/>
          <w:lang w:val="en-US"/>
        </w:rPr>
        <w:t>will be</w:t>
      </w:r>
      <w:r w:rsidR="005C0405" w:rsidRPr="00DA76C3">
        <w:rPr>
          <w:rFonts w:asciiTheme="minorHAnsi" w:hAnsiTheme="minorHAnsi" w:cstheme="minorHAnsi"/>
          <w:lang w:val="en-US"/>
        </w:rPr>
        <w:t xml:space="preserve"> discard and waste.</w:t>
      </w:r>
    </w:p>
    <w:p w14:paraId="2B3A5C23" w14:textId="10BD5BD8" w:rsidR="002276E8" w:rsidRPr="00DA76C3" w:rsidRDefault="002276E8" w:rsidP="00B50FAD">
      <w:pPr>
        <w:spacing w:line="360" w:lineRule="auto"/>
        <w:rPr>
          <w:rFonts w:asciiTheme="minorHAnsi" w:hAnsiTheme="minorHAnsi" w:cstheme="minorHAnsi"/>
          <w:b/>
          <w:lang w:val="en-US"/>
        </w:rPr>
      </w:pPr>
      <w:r w:rsidRPr="00DA76C3">
        <w:rPr>
          <w:rFonts w:asciiTheme="minorHAnsi" w:hAnsiTheme="minorHAnsi" w:cstheme="minorHAnsi"/>
          <w:b/>
          <w:lang w:val="en-US"/>
        </w:rPr>
        <w:t>Proposal</w:t>
      </w:r>
      <w:r w:rsidR="00004CFF" w:rsidRPr="00DA76C3">
        <w:rPr>
          <w:rFonts w:asciiTheme="minorHAnsi" w:hAnsiTheme="minorHAnsi" w:cstheme="minorHAnsi"/>
          <w:b/>
          <w:lang w:val="en-US"/>
        </w:rPr>
        <w:t xml:space="preserve"> 8</w:t>
      </w:r>
      <w:r w:rsidRPr="00DA76C3">
        <w:rPr>
          <w:rFonts w:asciiTheme="minorHAnsi" w:hAnsiTheme="minorHAnsi" w:cstheme="minorHAnsi"/>
          <w:b/>
          <w:lang w:val="en-US"/>
        </w:rPr>
        <w:t>: RAN2 agrees to introduce the additional UE capability on the support of NR RACH Report in LTE for EN-DC and NG-EN-DC scenarios.</w:t>
      </w:r>
    </w:p>
    <w:p w14:paraId="2D9915F5" w14:textId="5EE9BB61" w:rsidR="00BB277D" w:rsidRDefault="002276E8" w:rsidP="00B50FAD">
      <w:pPr>
        <w:spacing w:line="360" w:lineRule="auto"/>
        <w:rPr>
          <w:rFonts w:asciiTheme="minorHAnsi" w:hAnsiTheme="minorHAnsi" w:cstheme="minorHAnsi"/>
          <w:b/>
          <w:lang w:val="en-US"/>
        </w:rPr>
      </w:pPr>
      <w:r w:rsidRPr="00DA76C3">
        <w:rPr>
          <w:rFonts w:asciiTheme="minorHAnsi" w:hAnsiTheme="minorHAnsi" w:cstheme="minorHAnsi"/>
          <w:b/>
          <w:lang w:val="en-US"/>
        </w:rPr>
        <w:t>Proposal</w:t>
      </w:r>
      <w:r w:rsidR="00004CFF" w:rsidRPr="00DA76C3">
        <w:rPr>
          <w:rFonts w:asciiTheme="minorHAnsi" w:hAnsiTheme="minorHAnsi" w:cstheme="minorHAnsi"/>
          <w:b/>
          <w:lang w:val="en-US"/>
        </w:rPr>
        <w:t xml:space="preserve"> 9</w:t>
      </w:r>
      <w:r w:rsidRPr="00DA76C3">
        <w:rPr>
          <w:rFonts w:asciiTheme="minorHAnsi" w:hAnsiTheme="minorHAnsi" w:cstheme="minorHAnsi"/>
          <w:b/>
          <w:lang w:val="en-US"/>
        </w:rPr>
        <w:t>: RAN2 agrees to enhance the LTE UE information Request procedure with NR RA</w:t>
      </w:r>
      <w:r w:rsidR="00A13139">
        <w:rPr>
          <w:rFonts w:asciiTheme="minorHAnsi" w:hAnsiTheme="minorHAnsi" w:cstheme="minorHAnsi"/>
          <w:b/>
          <w:lang w:val="en-US"/>
        </w:rPr>
        <w:t xml:space="preserve">CH </w:t>
      </w:r>
      <w:r w:rsidRPr="00DA76C3">
        <w:rPr>
          <w:rFonts w:asciiTheme="minorHAnsi" w:hAnsiTheme="minorHAnsi" w:cstheme="minorHAnsi"/>
          <w:b/>
          <w:lang w:val="en-US"/>
        </w:rPr>
        <w:t>Report request flag to fetch the NR RA-Report in LTE.</w:t>
      </w:r>
    </w:p>
    <w:p w14:paraId="29570615" w14:textId="57C3E6AF" w:rsidR="00441669" w:rsidRDefault="000475C5" w:rsidP="00B50FAD">
      <w:pPr>
        <w:spacing w:line="360" w:lineRule="auto"/>
        <w:rPr>
          <w:rFonts w:asciiTheme="minorHAnsi" w:hAnsiTheme="minorHAnsi" w:cstheme="minorHAnsi"/>
          <w:lang w:val="en-US"/>
        </w:rPr>
      </w:pPr>
      <w:r>
        <w:rPr>
          <w:rFonts w:asciiTheme="minorHAnsi" w:hAnsiTheme="minorHAnsi" w:cstheme="minorHAnsi" w:hint="eastAsia"/>
          <w:lang w:val="en-US"/>
        </w:rPr>
        <w:t>I</w:t>
      </w:r>
      <w:r>
        <w:rPr>
          <w:rFonts w:asciiTheme="minorHAnsi" w:hAnsiTheme="minorHAnsi" w:cstheme="minorHAnsi"/>
          <w:lang w:val="en-US"/>
        </w:rPr>
        <w:t xml:space="preserve">n NR, upon receiving the RACH report request, UE needs to perform the PLMN ID checking to ensure that only the NR RACH report of current PLMN in UE variable can be retrieved. The same principle should </w:t>
      </w:r>
      <w:r w:rsidR="00441669">
        <w:rPr>
          <w:rFonts w:asciiTheme="minorHAnsi" w:hAnsiTheme="minorHAnsi" w:cstheme="minorHAnsi"/>
          <w:lang w:val="en-US"/>
        </w:rPr>
        <w:t xml:space="preserve">also </w:t>
      </w:r>
      <w:r>
        <w:rPr>
          <w:rFonts w:asciiTheme="minorHAnsi" w:hAnsiTheme="minorHAnsi" w:cstheme="minorHAnsi"/>
          <w:lang w:val="en-US"/>
        </w:rPr>
        <w:t xml:space="preserve">be </w:t>
      </w:r>
      <w:r w:rsidR="00441669">
        <w:rPr>
          <w:rFonts w:asciiTheme="minorHAnsi" w:hAnsiTheme="minorHAnsi" w:cstheme="minorHAnsi"/>
          <w:lang w:val="en-US"/>
        </w:rPr>
        <w:t>followed</w:t>
      </w:r>
      <w:r>
        <w:rPr>
          <w:rFonts w:asciiTheme="minorHAnsi" w:hAnsiTheme="minorHAnsi" w:cstheme="minorHAnsi"/>
          <w:lang w:val="en-US"/>
        </w:rPr>
        <w:t xml:space="preserve"> for NR RACH report retrieval in LTE. </w:t>
      </w:r>
    </w:p>
    <w:p w14:paraId="2EF33406" w14:textId="79EE7094" w:rsidR="000475C5" w:rsidRDefault="00441669" w:rsidP="00B50FAD">
      <w:pPr>
        <w:spacing w:line="360" w:lineRule="auto"/>
        <w:rPr>
          <w:rFonts w:asciiTheme="minorHAnsi" w:hAnsiTheme="minorHAnsi" w:cstheme="minorHAnsi"/>
          <w:lang w:val="en-US"/>
        </w:rPr>
      </w:pPr>
      <w:r>
        <w:rPr>
          <w:rFonts w:asciiTheme="minorHAnsi" w:hAnsiTheme="minorHAnsi" w:cstheme="minorHAnsi"/>
          <w:lang w:val="en-US"/>
        </w:rPr>
        <w:t>A</w:t>
      </w:r>
      <w:r>
        <w:rPr>
          <w:rFonts w:asciiTheme="minorHAnsi" w:hAnsiTheme="minorHAnsi" w:cstheme="minorHAnsi" w:hint="eastAsia"/>
          <w:lang w:val="en-US"/>
        </w:rPr>
        <w:t>s</w:t>
      </w:r>
      <w:r>
        <w:rPr>
          <w:rFonts w:asciiTheme="minorHAnsi" w:hAnsiTheme="minorHAnsi" w:cstheme="minorHAnsi"/>
          <w:lang w:val="en-US"/>
        </w:rPr>
        <w:t xml:space="preserve"> the existing RACH report mechanism in LTE does not require for the PLMN ID checking, UE only needs to report the RA information of the last RA procedure, as specified in TS 36.331 quoted below. As such, f</w:t>
      </w:r>
      <w:r w:rsidR="000475C5">
        <w:rPr>
          <w:rFonts w:asciiTheme="minorHAnsi" w:hAnsiTheme="minorHAnsi" w:cstheme="minorHAnsi"/>
          <w:lang w:val="en-US"/>
        </w:rPr>
        <w:t xml:space="preserve">or the NR RACH report in LTE, we should specify that </w:t>
      </w:r>
      <w:r>
        <w:rPr>
          <w:rFonts w:asciiTheme="minorHAnsi" w:hAnsiTheme="minorHAnsi" w:cstheme="minorHAnsi"/>
          <w:lang w:val="en-US"/>
        </w:rPr>
        <w:t>u</w:t>
      </w:r>
      <w:r w:rsidRPr="00441669">
        <w:rPr>
          <w:rFonts w:asciiTheme="minorHAnsi" w:hAnsiTheme="minorHAnsi" w:cstheme="minorHAnsi"/>
          <w:lang w:val="en-US"/>
        </w:rPr>
        <w:t>pon reception the NR RACH report request</w:t>
      </w:r>
      <w:r>
        <w:rPr>
          <w:rFonts w:asciiTheme="minorHAnsi" w:hAnsiTheme="minorHAnsi" w:cstheme="minorHAnsi"/>
          <w:lang w:val="en-US"/>
        </w:rPr>
        <w:t xml:space="preserve"> in LTE</w:t>
      </w:r>
      <w:r w:rsidRPr="00441669">
        <w:rPr>
          <w:rFonts w:asciiTheme="minorHAnsi" w:hAnsiTheme="minorHAnsi" w:cstheme="minorHAnsi"/>
          <w:lang w:val="en-US"/>
        </w:rPr>
        <w:t xml:space="preserve">, UE </w:t>
      </w:r>
      <w:r>
        <w:rPr>
          <w:rFonts w:asciiTheme="minorHAnsi" w:hAnsiTheme="minorHAnsi" w:cstheme="minorHAnsi"/>
          <w:lang w:val="en-US"/>
        </w:rPr>
        <w:t xml:space="preserve">needs to perform the </w:t>
      </w:r>
      <w:r w:rsidRPr="00441669">
        <w:rPr>
          <w:rFonts w:asciiTheme="minorHAnsi" w:hAnsiTheme="minorHAnsi" w:cstheme="minorHAnsi"/>
          <w:lang w:val="en-US"/>
        </w:rPr>
        <w:t>PLMN ID checking before sending the NR RA</w:t>
      </w:r>
      <w:r>
        <w:rPr>
          <w:rFonts w:asciiTheme="minorHAnsi" w:hAnsiTheme="minorHAnsi" w:cstheme="minorHAnsi"/>
          <w:lang w:val="en-US"/>
        </w:rPr>
        <w:t>CH</w:t>
      </w:r>
      <w:r w:rsidRPr="00441669">
        <w:rPr>
          <w:rFonts w:asciiTheme="minorHAnsi" w:hAnsiTheme="minorHAnsi" w:cstheme="minorHAnsi"/>
          <w:lang w:val="en-US"/>
        </w:rPr>
        <w:t xml:space="preserve"> report to LTE in EN-DC and NGEN-DC scenarios</w:t>
      </w:r>
    </w:p>
    <w:p w14:paraId="5431907F" w14:textId="47FE2DCA" w:rsidR="00EB5704" w:rsidRPr="005C7F8C" w:rsidRDefault="00EB5704" w:rsidP="005C7F8C">
      <w:pPr>
        <w:pBdr>
          <w:top w:val="single" w:sz="4" w:space="1" w:color="auto"/>
          <w:left w:val="single" w:sz="4" w:space="1" w:color="auto"/>
          <w:bottom w:val="single" w:sz="4" w:space="1" w:color="auto"/>
          <w:right w:val="single" w:sz="4" w:space="1" w:color="auto"/>
        </w:pBdr>
        <w:rPr>
          <w:rFonts w:asciiTheme="minorHAnsi" w:eastAsia="Times New Roman" w:hAnsiTheme="minorHAnsi" w:cstheme="minorHAnsi"/>
          <w:sz w:val="28"/>
        </w:rPr>
      </w:pPr>
      <w:bookmarkStart w:id="10" w:name="_Toc20486997"/>
      <w:bookmarkStart w:id="11" w:name="_Toc29342289"/>
      <w:bookmarkStart w:id="12" w:name="_Toc29343428"/>
      <w:bookmarkStart w:id="13" w:name="_Toc36566680"/>
      <w:bookmarkStart w:id="14" w:name="_Toc36810096"/>
      <w:bookmarkStart w:id="15" w:name="_Toc36846460"/>
      <w:bookmarkStart w:id="16" w:name="_Toc36939113"/>
      <w:bookmarkStart w:id="17" w:name="_Toc37082093"/>
      <w:bookmarkStart w:id="18" w:name="_Toc46480720"/>
      <w:bookmarkStart w:id="19" w:name="_Toc46481954"/>
      <w:bookmarkStart w:id="20" w:name="_Toc46483188"/>
      <w:bookmarkStart w:id="21" w:name="_Toc109167094"/>
      <w:r w:rsidRPr="005C7F8C">
        <w:rPr>
          <w:rFonts w:asciiTheme="minorHAnsi" w:eastAsia="Times New Roman" w:hAnsiTheme="minorHAnsi" w:cstheme="minorHAnsi"/>
          <w:sz w:val="28"/>
        </w:rPr>
        <w:t>5.6.5.3</w:t>
      </w:r>
      <w:r w:rsidRPr="005C7F8C">
        <w:rPr>
          <w:rFonts w:asciiTheme="minorHAnsi" w:eastAsia="Times New Roman" w:hAnsiTheme="minorHAnsi" w:cstheme="minorHAnsi"/>
          <w:sz w:val="28"/>
        </w:rPr>
        <w:tab/>
        <w:t xml:space="preserve">Reception of the </w:t>
      </w:r>
      <w:proofErr w:type="spellStart"/>
      <w:r w:rsidRPr="005C7F8C">
        <w:rPr>
          <w:rFonts w:asciiTheme="minorHAnsi" w:eastAsia="Times New Roman" w:hAnsiTheme="minorHAnsi" w:cstheme="minorHAnsi"/>
          <w:sz w:val="28"/>
        </w:rPr>
        <w:t>UEInformationRequest</w:t>
      </w:r>
      <w:proofErr w:type="spellEnd"/>
      <w:r w:rsidRPr="005C7F8C">
        <w:rPr>
          <w:rFonts w:asciiTheme="minorHAnsi" w:eastAsia="Times New Roman" w:hAnsiTheme="minorHAnsi" w:cstheme="minorHAnsi"/>
          <w:sz w:val="28"/>
        </w:rPr>
        <w:t xml:space="preserve"> message</w:t>
      </w:r>
      <w:bookmarkEnd w:id="10"/>
      <w:bookmarkEnd w:id="11"/>
      <w:bookmarkEnd w:id="12"/>
      <w:bookmarkEnd w:id="13"/>
      <w:bookmarkEnd w:id="14"/>
      <w:bookmarkEnd w:id="15"/>
      <w:bookmarkEnd w:id="16"/>
      <w:bookmarkEnd w:id="17"/>
      <w:bookmarkEnd w:id="18"/>
      <w:bookmarkEnd w:id="19"/>
      <w:bookmarkEnd w:id="20"/>
      <w:bookmarkEnd w:id="21"/>
    </w:p>
    <w:p w14:paraId="605FE02A" w14:textId="77777777" w:rsidR="00EB5704" w:rsidRPr="00EB5704" w:rsidRDefault="00EB5704" w:rsidP="005C7F8C">
      <w:pPr>
        <w:pBdr>
          <w:top w:val="single" w:sz="4" w:space="1" w:color="auto"/>
          <w:left w:val="single" w:sz="4" w:space="1" w:color="auto"/>
          <w:bottom w:val="single" w:sz="4" w:space="1" w:color="auto"/>
          <w:right w:val="single" w:sz="4" w:space="1" w:color="auto"/>
        </w:pBdr>
        <w:spacing w:after="180" w:line="240" w:lineRule="auto"/>
        <w:jc w:val="left"/>
        <w:rPr>
          <w:rFonts w:asciiTheme="minorHAnsi" w:eastAsia="Times New Roman" w:hAnsiTheme="minorHAnsi" w:cstheme="minorHAnsi"/>
          <w:sz w:val="20"/>
          <w:lang w:eastAsia="ja-JP"/>
        </w:rPr>
      </w:pPr>
      <w:r w:rsidRPr="00EB5704">
        <w:rPr>
          <w:rFonts w:asciiTheme="minorHAnsi" w:eastAsia="Times New Roman" w:hAnsiTheme="minorHAnsi" w:cstheme="minorHAnsi"/>
          <w:sz w:val="20"/>
        </w:rPr>
        <w:t xml:space="preserve">Upon receiving the </w:t>
      </w:r>
      <w:proofErr w:type="spellStart"/>
      <w:r w:rsidRPr="00EB5704">
        <w:rPr>
          <w:rFonts w:asciiTheme="minorHAnsi" w:eastAsia="Times New Roman" w:hAnsiTheme="minorHAnsi" w:cstheme="minorHAnsi"/>
          <w:i/>
          <w:sz w:val="20"/>
          <w:lang w:eastAsia="ja-JP"/>
        </w:rPr>
        <w:t>UEInformationRequest</w:t>
      </w:r>
      <w:proofErr w:type="spellEnd"/>
      <w:r w:rsidRPr="00EB5704">
        <w:rPr>
          <w:rFonts w:asciiTheme="minorHAnsi" w:eastAsia="Times New Roman" w:hAnsiTheme="minorHAnsi" w:cstheme="minorHAnsi"/>
          <w:sz w:val="20"/>
        </w:rPr>
        <w:t xml:space="preserve"> message, t</w:t>
      </w:r>
      <w:r w:rsidRPr="00EB5704">
        <w:rPr>
          <w:rFonts w:asciiTheme="minorHAnsi" w:eastAsia="Times New Roman" w:hAnsiTheme="minorHAnsi" w:cstheme="minorHAnsi"/>
          <w:sz w:val="20"/>
          <w:lang w:eastAsia="ja-JP"/>
        </w:rPr>
        <w:t>he UE shall, only after successful security activation:</w:t>
      </w:r>
    </w:p>
    <w:p w14:paraId="59279E0C" w14:textId="77777777" w:rsidR="00EB5704" w:rsidRPr="00EB5704" w:rsidRDefault="00EB5704" w:rsidP="00441669">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 w:val="20"/>
          <w:lang w:eastAsia="ko-KR"/>
        </w:rPr>
      </w:pPr>
      <w:r w:rsidRPr="00EB5704">
        <w:rPr>
          <w:rFonts w:asciiTheme="minorHAnsi" w:eastAsia="Times New Roman" w:hAnsiTheme="minorHAnsi" w:cstheme="minorHAnsi"/>
          <w:sz w:val="20"/>
          <w:lang w:eastAsia="ja-JP"/>
        </w:rPr>
        <w:t>1&gt;</w:t>
      </w:r>
      <w:r w:rsidRPr="00EB5704">
        <w:rPr>
          <w:rFonts w:asciiTheme="minorHAnsi" w:eastAsia="Times New Roman" w:hAnsiTheme="minorHAnsi" w:cstheme="minorHAnsi"/>
          <w:sz w:val="20"/>
        </w:rPr>
        <w:tab/>
        <w:t xml:space="preserve">if </w:t>
      </w:r>
      <w:proofErr w:type="spellStart"/>
      <w:r w:rsidRPr="00EB5704">
        <w:rPr>
          <w:rFonts w:asciiTheme="minorHAnsi" w:eastAsia="Times New Roman" w:hAnsiTheme="minorHAnsi" w:cstheme="minorHAnsi"/>
          <w:i/>
          <w:sz w:val="20"/>
        </w:rPr>
        <w:t>rach-Re</w:t>
      </w:r>
      <w:r w:rsidRPr="00EB5704">
        <w:rPr>
          <w:rFonts w:asciiTheme="minorHAnsi" w:hAnsiTheme="minorHAnsi" w:cstheme="minorHAnsi"/>
          <w:i/>
          <w:sz w:val="20"/>
        </w:rPr>
        <w:t>portReq</w:t>
      </w:r>
      <w:proofErr w:type="spellEnd"/>
      <w:r w:rsidRPr="00EB5704">
        <w:rPr>
          <w:rFonts w:asciiTheme="minorHAnsi" w:eastAsia="Times New Roman" w:hAnsiTheme="minorHAnsi" w:cstheme="minorHAnsi"/>
          <w:sz w:val="20"/>
        </w:rPr>
        <w:t xml:space="preserve"> is set to </w:t>
      </w:r>
      <w:r w:rsidRPr="00EB5704">
        <w:rPr>
          <w:rFonts w:asciiTheme="minorHAnsi" w:eastAsia="Times New Roman" w:hAnsiTheme="minorHAnsi" w:cstheme="minorHAnsi"/>
          <w:i/>
          <w:sz w:val="20"/>
        </w:rPr>
        <w:t>true</w:t>
      </w:r>
      <w:r w:rsidRPr="00EB5704">
        <w:rPr>
          <w:rFonts w:asciiTheme="minorHAnsi" w:eastAsia="Times New Roman" w:hAnsiTheme="minorHAnsi" w:cstheme="minorHAnsi"/>
          <w:sz w:val="20"/>
        </w:rPr>
        <w:t xml:space="preserve">, </w:t>
      </w:r>
      <w:r w:rsidRPr="00EB5704">
        <w:rPr>
          <w:rFonts w:asciiTheme="minorHAnsi" w:eastAsia="Times New Roman" w:hAnsiTheme="minorHAnsi" w:cstheme="minorHAnsi"/>
          <w:sz w:val="20"/>
          <w:lang w:eastAsia="ko-KR"/>
        </w:rPr>
        <w:t xml:space="preserve">set the contents of the </w:t>
      </w:r>
      <w:proofErr w:type="spellStart"/>
      <w:r w:rsidRPr="00EB5704">
        <w:rPr>
          <w:rFonts w:asciiTheme="minorHAnsi" w:eastAsia="Times New Roman" w:hAnsiTheme="minorHAnsi" w:cstheme="minorHAnsi"/>
          <w:i/>
          <w:sz w:val="20"/>
          <w:lang w:eastAsia="ko-KR"/>
        </w:rPr>
        <w:t>rach</w:t>
      </w:r>
      <w:proofErr w:type="spellEnd"/>
      <w:r w:rsidRPr="00EB5704">
        <w:rPr>
          <w:rFonts w:asciiTheme="minorHAnsi" w:eastAsia="Times New Roman" w:hAnsiTheme="minorHAnsi" w:cstheme="minorHAnsi"/>
          <w:i/>
          <w:sz w:val="20"/>
          <w:lang w:eastAsia="ko-KR"/>
        </w:rPr>
        <w:t xml:space="preserve">-Report </w:t>
      </w:r>
      <w:r w:rsidRPr="00EB5704">
        <w:rPr>
          <w:rFonts w:asciiTheme="minorHAnsi" w:eastAsia="Times New Roman" w:hAnsiTheme="minorHAnsi" w:cstheme="minorHAnsi"/>
          <w:iCs/>
          <w:sz w:val="20"/>
          <w:lang w:eastAsia="ko-KR"/>
        </w:rPr>
        <w:t xml:space="preserve">in the </w:t>
      </w:r>
      <w:proofErr w:type="spellStart"/>
      <w:r w:rsidRPr="00EB5704">
        <w:rPr>
          <w:rFonts w:asciiTheme="minorHAnsi" w:eastAsia="Times New Roman" w:hAnsiTheme="minorHAnsi" w:cstheme="minorHAnsi"/>
          <w:i/>
          <w:sz w:val="20"/>
          <w:lang w:eastAsia="ko-KR"/>
        </w:rPr>
        <w:t>UEInformationResponse</w:t>
      </w:r>
      <w:proofErr w:type="spellEnd"/>
      <w:r w:rsidRPr="00EB5704">
        <w:rPr>
          <w:rFonts w:asciiTheme="minorHAnsi" w:eastAsia="Times New Roman" w:hAnsiTheme="minorHAnsi" w:cstheme="minorHAnsi"/>
          <w:sz w:val="20"/>
          <w:lang w:eastAsia="ko-KR"/>
        </w:rPr>
        <w:t xml:space="preserve"> message as follows:</w:t>
      </w:r>
    </w:p>
    <w:p w14:paraId="5FE716B0" w14:textId="77777777" w:rsidR="00EB5704" w:rsidRPr="00EB5704" w:rsidRDefault="00EB5704" w:rsidP="00441669">
      <w:pPr>
        <w:pBdr>
          <w:top w:val="single" w:sz="4" w:space="1" w:color="auto"/>
          <w:left w:val="single" w:sz="4" w:space="4" w:color="auto"/>
          <w:bottom w:val="single" w:sz="4" w:space="1" w:color="auto"/>
          <w:right w:val="single" w:sz="4" w:space="4" w:color="auto"/>
        </w:pBdr>
        <w:spacing w:after="180" w:line="240" w:lineRule="auto"/>
        <w:ind w:left="851" w:hanging="284"/>
        <w:jc w:val="left"/>
        <w:rPr>
          <w:rFonts w:asciiTheme="minorHAnsi" w:eastAsia="Times New Roman" w:hAnsiTheme="minorHAnsi" w:cstheme="minorHAnsi"/>
          <w:i/>
          <w:sz w:val="20"/>
          <w:lang w:eastAsia="ko-KR"/>
        </w:rPr>
      </w:pPr>
      <w:r w:rsidRPr="00EB5704">
        <w:rPr>
          <w:rFonts w:asciiTheme="minorHAnsi" w:eastAsia="Times New Roman" w:hAnsiTheme="minorHAnsi" w:cstheme="minorHAnsi"/>
          <w:sz w:val="20"/>
          <w:lang w:eastAsia="ja-JP"/>
        </w:rPr>
        <w:t>2&gt;</w:t>
      </w:r>
      <w:r w:rsidRPr="00EB5704">
        <w:rPr>
          <w:rFonts w:asciiTheme="minorHAnsi" w:eastAsia="Times New Roman" w:hAnsiTheme="minorHAnsi" w:cstheme="minorHAnsi"/>
          <w:sz w:val="20"/>
          <w:lang w:eastAsia="ja-JP"/>
        </w:rPr>
        <w:tab/>
      </w:r>
      <w:r w:rsidRPr="00EB5704">
        <w:rPr>
          <w:rFonts w:asciiTheme="minorHAnsi" w:eastAsia="Times New Roman" w:hAnsiTheme="minorHAnsi" w:cstheme="minorHAnsi"/>
          <w:sz w:val="20"/>
          <w:lang w:eastAsia="ko-KR"/>
        </w:rPr>
        <w:t xml:space="preserve">set the </w:t>
      </w:r>
      <w:proofErr w:type="spellStart"/>
      <w:r w:rsidRPr="00EB5704">
        <w:rPr>
          <w:rFonts w:asciiTheme="minorHAnsi" w:eastAsia="Times New Roman" w:hAnsiTheme="minorHAnsi" w:cstheme="minorHAnsi"/>
          <w:i/>
          <w:sz w:val="20"/>
          <w:lang w:eastAsia="ko-KR"/>
        </w:rPr>
        <w:t>numberOfPreamblesSent</w:t>
      </w:r>
      <w:proofErr w:type="spellEnd"/>
      <w:r w:rsidRPr="00EB5704">
        <w:rPr>
          <w:rFonts w:asciiTheme="minorHAnsi" w:eastAsia="Times New Roman" w:hAnsiTheme="minorHAnsi" w:cstheme="minorHAnsi"/>
          <w:sz w:val="20"/>
          <w:lang w:eastAsia="ko-KR"/>
        </w:rPr>
        <w:t xml:space="preserve"> to indicate the number of preambles sent by MAC for the last successfully completed random access procedure;</w:t>
      </w:r>
    </w:p>
    <w:p w14:paraId="11B69528" w14:textId="1D305923" w:rsidR="00EB5704" w:rsidRPr="00EB5704" w:rsidRDefault="00EB5704" w:rsidP="00441669">
      <w:pPr>
        <w:pBdr>
          <w:top w:val="single" w:sz="4" w:space="1" w:color="auto"/>
          <w:left w:val="single" w:sz="4" w:space="4" w:color="auto"/>
          <w:bottom w:val="single" w:sz="4" w:space="1" w:color="auto"/>
          <w:right w:val="single" w:sz="4" w:space="4" w:color="auto"/>
        </w:pBdr>
        <w:spacing w:after="180" w:line="240" w:lineRule="auto"/>
        <w:ind w:left="1135" w:hanging="284"/>
        <w:jc w:val="left"/>
        <w:rPr>
          <w:rFonts w:asciiTheme="minorHAnsi" w:eastAsiaTheme="minorEastAsia" w:hAnsiTheme="minorHAnsi" w:cstheme="minorHAnsi"/>
          <w:sz w:val="20"/>
        </w:rPr>
      </w:pPr>
      <w:r>
        <w:rPr>
          <w:rFonts w:asciiTheme="minorHAnsi" w:eastAsiaTheme="minorEastAsia" w:hAnsiTheme="minorHAnsi" w:cstheme="minorHAnsi" w:hint="eastAsia"/>
          <w:sz w:val="20"/>
        </w:rPr>
        <w:t>&lt;</w:t>
      </w:r>
      <w:r>
        <w:rPr>
          <w:rFonts w:asciiTheme="minorHAnsi" w:eastAsiaTheme="minorEastAsia" w:hAnsiTheme="minorHAnsi" w:cstheme="minorHAnsi"/>
          <w:sz w:val="20"/>
        </w:rPr>
        <w:t>Omit</w:t>
      </w:r>
      <w:r>
        <w:rPr>
          <w:rFonts w:asciiTheme="minorHAnsi" w:eastAsiaTheme="minorEastAsia" w:hAnsiTheme="minorHAnsi" w:cstheme="minorHAnsi" w:hint="eastAsia"/>
          <w:sz w:val="20"/>
        </w:rPr>
        <w:t>&gt;</w:t>
      </w:r>
    </w:p>
    <w:p w14:paraId="281D2AE1" w14:textId="5D625998" w:rsidR="00A13139" w:rsidRPr="00A13139" w:rsidRDefault="00A13139" w:rsidP="00B50FAD">
      <w:pPr>
        <w:spacing w:line="360" w:lineRule="auto"/>
        <w:rPr>
          <w:rFonts w:asciiTheme="minorHAnsi" w:hAnsiTheme="minorHAnsi" w:cstheme="minorHAnsi"/>
          <w:b/>
        </w:rPr>
      </w:pPr>
      <w:r w:rsidRPr="00A13139">
        <w:rPr>
          <w:rFonts w:asciiTheme="minorHAnsi" w:hAnsiTheme="minorHAnsi" w:cstheme="minorHAnsi"/>
          <w:b/>
        </w:rPr>
        <w:t>Pro</w:t>
      </w:r>
      <w:r>
        <w:rPr>
          <w:rFonts w:asciiTheme="minorHAnsi" w:hAnsiTheme="minorHAnsi" w:cstheme="minorHAnsi"/>
          <w:b/>
        </w:rPr>
        <w:t>posal</w:t>
      </w:r>
      <w:r w:rsidR="00441669">
        <w:rPr>
          <w:rFonts w:asciiTheme="minorHAnsi" w:hAnsiTheme="minorHAnsi" w:cstheme="minorHAnsi"/>
          <w:b/>
        </w:rPr>
        <w:t xml:space="preserve"> 10</w:t>
      </w:r>
      <w:r>
        <w:rPr>
          <w:rFonts w:asciiTheme="minorHAnsi" w:hAnsiTheme="minorHAnsi" w:cstheme="minorHAnsi"/>
          <w:b/>
        </w:rPr>
        <w:t xml:space="preserve">: Upon reception the NR RACH </w:t>
      </w:r>
      <w:r w:rsidRPr="00A13139">
        <w:rPr>
          <w:rFonts w:asciiTheme="minorHAnsi" w:hAnsiTheme="minorHAnsi" w:cstheme="minorHAnsi"/>
          <w:b/>
        </w:rPr>
        <w:t>report request</w:t>
      </w:r>
      <w:r w:rsidR="00441669">
        <w:rPr>
          <w:rFonts w:asciiTheme="minorHAnsi" w:hAnsiTheme="minorHAnsi" w:cstheme="minorHAnsi"/>
          <w:b/>
        </w:rPr>
        <w:t xml:space="preserve"> in LTE</w:t>
      </w:r>
      <w:r w:rsidRPr="00A13139">
        <w:rPr>
          <w:rFonts w:asciiTheme="minorHAnsi" w:hAnsiTheme="minorHAnsi" w:cstheme="minorHAnsi"/>
          <w:b/>
        </w:rPr>
        <w:t xml:space="preserve">, UE </w:t>
      </w:r>
      <w:r w:rsidR="00441669">
        <w:rPr>
          <w:rFonts w:asciiTheme="minorHAnsi" w:hAnsiTheme="minorHAnsi" w:cstheme="minorHAnsi"/>
          <w:b/>
        </w:rPr>
        <w:t>perform</w:t>
      </w:r>
      <w:r w:rsidR="001B5640">
        <w:rPr>
          <w:rFonts w:asciiTheme="minorHAnsi" w:hAnsiTheme="minorHAnsi" w:cstheme="minorHAnsi"/>
          <w:b/>
        </w:rPr>
        <w:t>s</w:t>
      </w:r>
      <w:r w:rsidR="00441669">
        <w:rPr>
          <w:rFonts w:asciiTheme="minorHAnsi" w:hAnsiTheme="minorHAnsi" w:cstheme="minorHAnsi"/>
          <w:b/>
        </w:rPr>
        <w:t xml:space="preserve"> </w:t>
      </w:r>
      <w:r w:rsidR="005628A7">
        <w:rPr>
          <w:rFonts w:asciiTheme="minorHAnsi" w:hAnsiTheme="minorHAnsi" w:cstheme="minorHAnsi"/>
          <w:b/>
        </w:rPr>
        <w:t>the check of PLMN ID</w:t>
      </w:r>
      <w:r w:rsidRPr="00A13139">
        <w:rPr>
          <w:rFonts w:asciiTheme="minorHAnsi" w:hAnsiTheme="minorHAnsi" w:cstheme="minorHAnsi"/>
          <w:b/>
        </w:rPr>
        <w:t xml:space="preserve"> before sending the NR RA</w:t>
      </w:r>
      <w:r w:rsidR="00441669">
        <w:rPr>
          <w:rFonts w:asciiTheme="minorHAnsi" w:hAnsiTheme="minorHAnsi" w:cstheme="minorHAnsi"/>
          <w:b/>
        </w:rPr>
        <w:t>CH</w:t>
      </w:r>
      <w:r w:rsidRPr="00A13139">
        <w:rPr>
          <w:rFonts w:asciiTheme="minorHAnsi" w:hAnsiTheme="minorHAnsi" w:cstheme="minorHAnsi"/>
          <w:b/>
        </w:rPr>
        <w:t xml:space="preserve"> report to LTE in EN-DC and NGEN-DC scenarios.</w:t>
      </w:r>
    </w:p>
    <w:bookmarkEnd w:id="4"/>
    <w:bookmarkEnd w:id="5"/>
    <w:bookmarkEnd w:id="6"/>
    <w:bookmarkEnd w:id="7"/>
    <w:p w14:paraId="11260F4E" w14:textId="77777777" w:rsidR="001B23CC" w:rsidRDefault="006445BF">
      <w:pPr>
        <w:pStyle w:val="1"/>
      </w:pPr>
      <w:r>
        <w:rPr>
          <w:rFonts w:hint="eastAsia"/>
        </w:rPr>
        <w:t>Conclusions</w:t>
      </w:r>
    </w:p>
    <w:p w14:paraId="7C25D7EF" w14:textId="35B7CF31" w:rsidR="001B23CC" w:rsidRPr="00DA76C3" w:rsidRDefault="006445BF">
      <w:pPr>
        <w:rPr>
          <w:rFonts w:asciiTheme="minorHAnsi" w:hAnsiTheme="minorHAnsi" w:cstheme="minorHAnsi"/>
        </w:rPr>
      </w:pPr>
      <w:r w:rsidRPr="00DA76C3">
        <w:rPr>
          <w:rFonts w:asciiTheme="minorHAnsi" w:hAnsiTheme="minorHAnsi" w:cstheme="minorHAnsi"/>
        </w:rPr>
        <w:t xml:space="preserve">During the discussion above, we have the following </w:t>
      </w:r>
      <w:r w:rsidRPr="00DA76C3">
        <w:rPr>
          <w:rFonts w:asciiTheme="minorHAnsi" w:hAnsiTheme="minorHAnsi" w:cstheme="minorHAnsi"/>
          <w:lang w:val="en-US"/>
        </w:rPr>
        <w:t xml:space="preserve">observations and </w:t>
      </w:r>
      <w:r w:rsidRPr="00DA76C3">
        <w:rPr>
          <w:rFonts w:asciiTheme="minorHAnsi" w:hAnsiTheme="minorHAnsi" w:cstheme="minorHAnsi"/>
        </w:rPr>
        <w:t>proposals:</w:t>
      </w:r>
    </w:p>
    <w:p w14:paraId="4C0E93A6" w14:textId="77777777" w:rsidR="00004CFF" w:rsidRPr="00DA76C3" w:rsidRDefault="00004CFF" w:rsidP="00004CFF">
      <w:pPr>
        <w:spacing w:beforeLines="100" w:before="240" w:line="360" w:lineRule="auto"/>
        <w:rPr>
          <w:rFonts w:asciiTheme="minorHAnsi" w:hAnsiTheme="minorHAnsi" w:cstheme="minorHAnsi"/>
          <w:b/>
        </w:rPr>
      </w:pPr>
      <w:r w:rsidRPr="00DA76C3">
        <w:rPr>
          <w:rFonts w:asciiTheme="minorHAnsi" w:hAnsiTheme="minorHAnsi" w:cstheme="minorHAnsi"/>
          <w:b/>
        </w:rPr>
        <w:t>Proposal 1: No need to include the actual number of msg3 repetition into RACH report.</w:t>
      </w:r>
    </w:p>
    <w:p w14:paraId="79F14B2A" w14:textId="77777777" w:rsidR="00004CFF" w:rsidRPr="00DA76C3" w:rsidRDefault="00004CFF" w:rsidP="00004CFF">
      <w:pPr>
        <w:spacing w:line="360" w:lineRule="auto"/>
        <w:rPr>
          <w:rFonts w:asciiTheme="minorHAnsi" w:hAnsiTheme="minorHAnsi" w:cstheme="minorHAnsi"/>
          <w:b/>
        </w:rPr>
      </w:pPr>
      <w:r w:rsidRPr="00DA76C3">
        <w:rPr>
          <w:rFonts w:asciiTheme="minorHAnsi" w:hAnsiTheme="minorHAnsi" w:cstheme="minorHAnsi"/>
          <w:b/>
        </w:rPr>
        <w:lastRenderedPageBreak/>
        <w:t>Proposal 2: RAN2 agrees to include the NSAG priority into the RACH report when the applicable feature is slicing.</w:t>
      </w:r>
    </w:p>
    <w:p w14:paraId="5212EA8D" w14:textId="77777777" w:rsidR="00004CFF" w:rsidRPr="00DA76C3" w:rsidRDefault="00004CFF" w:rsidP="00004CFF">
      <w:pPr>
        <w:rPr>
          <w:rFonts w:asciiTheme="minorHAnsi" w:hAnsiTheme="minorHAnsi" w:cstheme="minorHAnsi"/>
          <w:b/>
        </w:rPr>
      </w:pPr>
      <w:r w:rsidRPr="00DA76C3">
        <w:rPr>
          <w:rFonts w:asciiTheme="minorHAnsi" w:hAnsiTheme="minorHAnsi" w:cstheme="minorHAnsi"/>
          <w:b/>
        </w:rPr>
        <w:t>Proposal 3: RAN2 agrees to include NSAG IDs which are associated with the S-NSSAI(s) triggering the access attempt and included in SIB1 into RACH report.</w:t>
      </w:r>
    </w:p>
    <w:p w14:paraId="5FC7C3B5" w14:textId="77777777" w:rsidR="00004CFF" w:rsidRPr="00DA76C3" w:rsidRDefault="00004CFF" w:rsidP="00004CFF">
      <w:pPr>
        <w:spacing w:line="360" w:lineRule="auto"/>
        <w:rPr>
          <w:rFonts w:asciiTheme="minorHAnsi" w:hAnsiTheme="minorHAnsi" w:cstheme="minorHAnsi"/>
          <w:b/>
        </w:rPr>
      </w:pPr>
      <w:r w:rsidRPr="00DA76C3">
        <w:rPr>
          <w:rFonts w:asciiTheme="minorHAnsi" w:hAnsiTheme="minorHAnsi" w:cstheme="minorHAnsi"/>
          <w:b/>
        </w:rPr>
        <w:t>Proposal 4: RAN2 agrees to include S-NSSAI(s) in RA report for the optimization of the mapping between S-NSSAI and NSAG.</w:t>
      </w:r>
    </w:p>
    <w:p w14:paraId="78AA992F" w14:textId="77777777" w:rsidR="00004CFF" w:rsidRPr="00DA76C3" w:rsidRDefault="00004CFF" w:rsidP="00004CFF">
      <w:pPr>
        <w:spacing w:line="360" w:lineRule="auto"/>
        <w:rPr>
          <w:rFonts w:asciiTheme="minorHAnsi" w:hAnsiTheme="minorHAnsi" w:cstheme="minorHAnsi"/>
          <w:b/>
        </w:rPr>
      </w:pPr>
      <w:r w:rsidRPr="00DA76C3">
        <w:rPr>
          <w:rFonts w:asciiTheme="minorHAnsi" w:hAnsiTheme="minorHAnsi" w:cstheme="minorHAnsi"/>
          <w:b/>
        </w:rPr>
        <w:t>Proposal 5: RAN2 considers to enable the addition of RACH partition configuration information in the RACH report.</w:t>
      </w:r>
    </w:p>
    <w:p w14:paraId="49079071" w14:textId="77777777" w:rsidR="00004CFF" w:rsidRPr="00DA76C3" w:rsidRDefault="00004CFF" w:rsidP="00004CFF">
      <w:pPr>
        <w:spacing w:line="360" w:lineRule="auto"/>
        <w:rPr>
          <w:rFonts w:asciiTheme="minorHAnsi" w:hAnsiTheme="minorHAnsi" w:cstheme="minorHAnsi"/>
          <w:b/>
        </w:rPr>
      </w:pPr>
      <w:r w:rsidRPr="00DA76C3">
        <w:rPr>
          <w:rFonts w:asciiTheme="minorHAnsi" w:hAnsiTheme="minorHAnsi" w:cstheme="minorHAnsi"/>
          <w:b/>
        </w:rPr>
        <w:t>Proposal 6: RAN2 agrees to include the start preamble index and the number of preambles in the partition for which the RACH Report was generated into the RA report.</w:t>
      </w:r>
    </w:p>
    <w:p w14:paraId="75B31F15" w14:textId="77777777" w:rsidR="00004CFF" w:rsidRPr="00DA76C3" w:rsidRDefault="00004CFF" w:rsidP="00004CFF">
      <w:pPr>
        <w:spacing w:line="360" w:lineRule="auto"/>
        <w:rPr>
          <w:rFonts w:asciiTheme="minorHAnsi" w:hAnsiTheme="minorHAnsi" w:cstheme="minorHAnsi"/>
          <w:b/>
        </w:rPr>
      </w:pPr>
      <w:r w:rsidRPr="00DA76C3">
        <w:rPr>
          <w:rFonts w:asciiTheme="minorHAnsi" w:hAnsiTheme="minorHAnsi" w:cstheme="minorHAnsi"/>
          <w:b/>
        </w:rPr>
        <w:t>Proposal 7: RAN2 agrees to include the feature priority for the used feature combination into the RACH report.</w:t>
      </w:r>
    </w:p>
    <w:p w14:paraId="3AA00A5C" w14:textId="77777777" w:rsidR="00004CFF" w:rsidRPr="00DA76C3" w:rsidRDefault="00004CFF" w:rsidP="00004CFF">
      <w:pPr>
        <w:spacing w:line="360" w:lineRule="auto"/>
        <w:rPr>
          <w:rFonts w:asciiTheme="minorHAnsi" w:hAnsiTheme="minorHAnsi" w:cstheme="minorHAnsi"/>
          <w:b/>
          <w:lang w:val="en-US"/>
        </w:rPr>
      </w:pPr>
      <w:r w:rsidRPr="00DA76C3">
        <w:rPr>
          <w:rFonts w:asciiTheme="minorHAnsi" w:hAnsiTheme="minorHAnsi" w:cstheme="minorHAnsi"/>
          <w:b/>
          <w:lang w:val="en-US"/>
        </w:rPr>
        <w:t>Proposal 8: RAN2 agrees to introduce the additional UE capability on the support of NR RACH Report in LTE for EN-DC and NG-EN-DC scenarios.</w:t>
      </w:r>
    </w:p>
    <w:p w14:paraId="67946D41" w14:textId="366DDDF1" w:rsidR="00004CFF" w:rsidRDefault="00004CFF" w:rsidP="00004CFF">
      <w:pPr>
        <w:spacing w:line="360" w:lineRule="auto"/>
        <w:rPr>
          <w:rFonts w:asciiTheme="minorHAnsi" w:hAnsiTheme="minorHAnsi" w:cstheme="minorHAnsi"/>
          <w:b/>
          <w:lang w:val="en-US"/>
        </w:rPr>
      </w:pPr>
      <w:r w:rsidRPr="00DA76C3">
        <w:rPr>
          <w:rFonts w:asciiTheme="minorHAnsi" w:hAnsiTheme="minorHAnsi" w:cstheme="minorHAnsi"/>
          <w:b/>
          <w:lang w:val="en-US"/>
        </w:rPr>
        <w:t>Proposal 9: RAN2 agrees to enhance the LTE UE information Request procedure with NR RA-Report request flag to fetch the NR RA-Report in LTE.</w:t>
      </w:r>
    </w:p>
    <w:p w14:paraId="23BB331F" w14:textId="77777777" w:rsidR="00313905" w:rsidRPr="00A13139" w:rsidRDefault="00313905" w:rsidP="00313905">
      <w:pPr>
        <w:spacing w:line="360" w:lineRule="auto"/>
        <w:rPr>
          <w:rFonts w:asciiTheme="minorHAnsi" w:hAnsiTheme="minorHAnsi" w:cstheme="minorHAnsi"/>
          <w:b/>
        </w:rPr>
      </w:pPr>
      <w:r w:rsidRPr="00A13139">
        <w:rPr>
          <w:rFonts w:asciiTheme="minorHAnsi" w:hAnsiTheme="minorHAnsi" w:cstheme="minorHAnsi"/>
          <w:b/>
        </w:rPr>
        <w:t>Pro</w:t>
      </w:r>
      <w:r>
        <w:rPr>
          <w:rFonts w:asciiTheme="minorHAnsi" w:hAnsiTheme="minorHAnsi" w:cstheme="minorHAnsi"/>
          <w:b/>
        </w:rPr>
        <w:t xml:space="preserve">posal 10: Upon reception the NR RACH </w:t>
      </w:r>
      <w:r w:rsidRPr="00A13139">
        <w:rPr>
          <w:rFonts w:asciiTheme="minorHAnsi" w:hAnsiTheme="minorHAnsi" w:cstheme="minorHAnsi"/>
          <w:b/>
        </w:rPr>
        <w:t>report request</w:t>
      </w:r>
      <w:r>
        <w:rPr>
          <w:rFonts w:asciiTheme="minorHAnsi" w:hAnsiTheme="minorHAnsi" w:cstheme="minorHAnsi"/>
          <w:b/>
        </w:rPr>
        <w:t xml:space="preserve"> in LTE</w:t>
      </w:r>
      <w:r w:rsidRPr="00A13139">
        <w:rPr>
          <w:rFonts w:asciiTheme="minorHAnsi" w:hAnsiTheme="minorHAnsi" w:cstheme="minorHAnsi"/>
          <w:b/>
        </w:rPr>
        <w:t xml:space="preserve">, UE </w:t>
      </w:r>
      <w:r>
        <w:rPr>
          <w:rFonts w:asciiTheme="minorHAnsi" w:hAnsiTheme="minorHAnsi" w:cstheme="minorHAnsi"/>
          <w:b/>
        </w:rPr>
        <w:t>performs the check of PLMN ID</w:t>
      </w:r>
      <w:r w:rsidRPr="00A13139">
        <w:rPr>
          <w:rFonts w:asciiTheme="minorHAnsi" w:hAnsiTheme="minorHAnsi" w:cstheme="minorHAnsi"/>
          <w:b/>
        </w:rPr>
        <w:t xml:space="preserve"> before sending the NR RA</w:t>
      </w:r>
      <w:r>
        <w:rPr>
          <w:rFonts w:asciiTheme="minorHAnsi" w:hAnsiTheme="minorHAnsi" w:cstheme="minorHAnsi"/>
          <w:b/>
        </w:rPr>
        <w:t>CH</w:t>
      </w:r>
      <w:r w:rsidRPr="00A13139">
        <w:rPr>
          <w:rFonts w:asciiTheme="minorHAnsi" w:hAnsiTheme="minorHAnsi" w:cstheme="minorHAnsi"/>
          <w:b/>
        </w:rPr>
        <w:t xml:space="preserve"> report to LTE in EN-DC and NGEN-DC scenarios.</w:t>
      </w:r>
    </w:p>
    <w:p w14:paraId="20F61C3F" w14:textId="77777777" w:rsidR="001B23CC" w:rsidRDefault="006445BF">
      <w:pPr>
        <w:pStyle w:val="1"/>
      </w:pPr>
      <w:r>
        <w:rPr>
          <w:rFonts w:hint="eastAsia"/>
        </w:rPr>
        <w:t>References</w:t>
      </w:r>
    </w:p>
    <w:bookmarkEnd w:id="0"/>
    <w:p w14:paraId="2C4A24C6" w14:textId="514C720A" w:rsidR="00004CFF" w:rsidRPr="00DA76C3" w:rsidRDefault="00004CFF" w:rsidP="00004CFF">
      <w:pPr>
        <w:pStyle w:val="Reference"/>
        <w:rPr>
          <w:rFonts w:asciiTheme="minorHAnsi" w:hAnsiTheme="minorHAnsi" w:cstheme="minorHAnsi"/>
        </w:rPr>
      </w:pPr>
      <w:r w:rsidRPr="00DA76C3">
        <w:rPr>
          <w:rFonts w:asciiTheme="minorHAnsi" w:hAnsiTheme="minorHAnsi" w:cstheme="minorHAnsi"/>
        </w:rPr>
        <w:t>RAN2-121b-SONMDT-HU _2023-04-21-0456</w:t>
      </w:r>
    </w:p>
    <w:p w14:paraId="1CA66139" w14:textId="36E23A29" w:rsidR="001B23CC" w:rsidRPr="00DA76C3" w:rsidRDefault="00004CFF" w:rsidP="00F337B3">
      <w:pPr>
        <w:pStyle w:val="Reference"/>
        <w:rPr>
          <w:rFonts w:asciiTheme="minorHAnsi" w:hAnsiTheme="minorHAnsi" w:cstheme="minorHAnsi"/>
        </w:rPr>
      </w:pPr>
      <w:r w:rsidRPr="00DA76C3">
        <w:rPr>
          <w:rFonts w:asciiTheme="minorHAnsi" w:hAnsiTheme="minorHAnsi" w:cstheme="minorHAnsi"/>
        </w:rPr>
        <w:t xml:space="preserve">R2-2304196 </w:t>
      </w:r>
      <w:bookmarkStart w:id="22" w:name="OLE_LINK10"/>
      <w:r w:rsidRPr="00DA76C3">
        <w:rPr>
          <w:rFonts w:asciiTheme="minorHAnsi" w:hAnsiTheme="minorHAnsi" w:cstheme="minorHAnsi"/>
        </w:rPr>
        <w:t>Summary of 7.13.6 RACH enhancement</w:t>
      </w:r>
      <w:bookmarkEnd w:id="22"/>
      <w:r w:rsidRPr="00DA76C3">
        <w:rPr>
          <w:rFonts w:asciiTheme="minorHAnsi" w:hAnsiTheme="minorHAnsi" w:cstheme="minorHAnsi"/>
        </w:rPr>
        <w:t xml:space="preserve"> (Apple)</w:t>
      </w:r>
      <w:r w:rsidR="006445BF" w:rsidRPr="00DA76C3">
        <w:rPr>
          <w:rFonts w:asciiTheme="minorHAnsi" w:hAnsiTheme="minorHAnsi" w:cstheme="minorHAnsi"/>
        </w:rPr>
        <w:t>.</w:t>
      </w:r>
    </w:p>
    <w:p w14:paraId="7A0FBE61" w14:textId="526FEEA3" w:rsidR="00004CFF" w:rsidRPr="00DA76C3" w:rsidRDefault="00004CFF" w:rsidP="00D50239">
      <w:pPr>
        <w:pStyle w:val="Reference"/>
        <w:rPr>
          <w:rFonts w:asciiTheme="minorHAnsi" w:hAnsiTheme="minorHAnsi" w:cstheme="minorHAnsi"/>
        </w:rPr>
      </w:pPr>
      <w:r w:rsidRPr="00DA76C3">
        <w:rPr>
          <w:rFonts w:asciiTheme="minorHAnsi" w:hAnsiTheme="minorHAnsi" w:cstheme="minorHAnsi"/>
          <w:lang w:eastAsia="ko-KR"/>
        </w:rPr>
        <w:t>3GPP TS 38.214: "NR; Physical Layer Procedures for data".</w:t>
      </w:r>
    </w:p>
    <w:p w14:paraId="2B22CA9E" w14:textId="389DB37C" w:rsidR="00813314" w:rsidRPr="00DA76C3" w:rsidRDefault="00813314" w:rsidP="00D50239">
      <w:pPr>
        <w:pStyle w:val="Reference"/>
        <w:rPr>
          <w:rFonts w:asciiTheme="minorHAnsi" w:hAnsiTheme="minorHAnsi" w:cstheme="minorHAnsi"/>
        </w:rPr>
      </w:pPr>
      <w:r w:rsidRPr="00DA76C3">
        <w:rPr>
          <w:rFonts w:asciiTheme="minorHAnsi" w:hAnsiTheme="minorHAnsi" w:cstheme="minorHAnsi"/>
        </w:rPr>
        <w:t>3GPP TS 38.331: "NR; Radio Resource Control (RRC); Protocol specification".</w:t>
      </w:r>
    </w:p>
    <w:p w14:paraId="225BFF89" w14:textId="77777777" w:rsidR="00813314" w:rsidRPr="00DA76C3" w:rsidRDefault="00813314" w:rsidP="00813314">
      <w:pPr>
        <w:pStyle w:val="Reference"/>
        <w:rPr>
          <w:rFonts w:asciiTheme="minorHAnsi" w:hAnsiTheme="minorHAnsi" w:cstheme="minorHAnsi"/>
          <w:lang w:val="en-US"/>
        </w:rPr>
      </w:pPr>
      <w:r w:rsidRPr="00DA76C3">
        <w:rPr>
          <w:rFonts w:asciiTheme="minorHAnsi" w:hAnsiTheme="minorHAnsi" w:cstheme="minorHAnsi"/>
        </w:rPr>
        <w:t>R2-22xxxx Report of 3GPP TSG RAN WG2 meeting #119bis-e, Online.</w:t>
      </w:r>
    </w:p>
    <w:p w14:paraId="14FB78BC" w14:textId="1810EAB1" w:rsidR="00813314" w:rsidRPr="00566473" w:rsidRDefault="00813314" w:rsidP="00813314">
      <w:pPr>
        <w:pStyle w:val="Reference"/>
        <w:rPr>
          <w:rFonts w:asciiTheme="minorHAnsi" w:hAnsiTheme="minorHAnsi" w:cstheme="minorHAnsi"/>
          <w:lang w:val="en-US"/>
        </w:rPr>
      </w:pPr>
      <w:r w:rsidRPr="00566473">
        <w:rPr>
          <w:rFonts w:asciiTheme="minorHAnsi" w:hAnsiTheme="minorHAnsi" w:cstheme="minorHAnsi"/>
        </w:rPr>
        <w:t>R2-22xxxx Report of 3GPP TSG RAN WG2 meeting #120, Toulouse, France.</w:t>
      </w:r>
    </w:p>
    <w:p w14:paraId="0C349A84" w14:textId="1F34A090" w:rsidR="00813314" w:rsidRPr="00550534" w:rsidRDefault="00D04118" w:rsidP="00550534">
      <w:pPr>
        <w:pStyle w:val="Reference"/>
        <w:rPr>
          <w:rFonts w:asciiTheme="minorHAnsi" w:hAnsiTheme="minorHAnsi" w:cstheme="minorHAnsi"/>
        </w:rPr>
      </w:pPr>
      <w:r w:rsidRPr="00566473">
        <w:rPr>
          <w:rFonts w:asciiTheme="minorHAnsi" w:hAnsiTheme="minorHAnsi" w:cstheme="minorHAnsi"/>
        </w:rPr>
        <w:t>3GPP TS 23.501 System Architect</w:t>
      </w:r>
      <w:r w:rsidR="00D50239" w:rsidRPr="00566473">
        <w:rPr>
          <w:rFonts w:asciiTheme="minorHAnsi" w:hAnsiTheme="minorHAnsi" w:cstheme="minorHAnsi"/>
        </w:rPr>
        <w:t>ure for the 5G System; Stage 2.</w:t>
      </w:r>
    </w:p>
    <w:sectPr w:rsidR="00813314" w:rsidRPr="00550534">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C874C" w14:textId="77777777" w:rsidR="00DF2971" w:rsidRDefault="00DF2971">
      <w:pPr>
        <w:spacing w:line="240" w:lineRule="auto"/>
      </w:pPr>
      <w:r>
        <w:separator/>
      </w:r>
    </w:p>
  </w:endnote>
  <w:endnote w:type="continuationSeparator" w:id="0">
    <w:p w14:paraId="6F67B9FD" w14:textId="77777777" w:rsidR="00DF2971" w:rsidRDefault="00DF29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B5749" w14:textId="7FE2496E" w:rsidR="0099784A" w:rsidRDefault="0099784A">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8D0698">
      <w:rPr>
        <w:noProof/>
        <w:sz w:val="20"/>
        <w:szCs w:val="20"/>
      </w:rPr>
      <w:t>7</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8D0698">
      <w:rPr>
        <w:noProof/>
        <w:sz w:val="20"/>
        <w:szCs w:val="20"/>
      </w:rPr>
      <w:t>7</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78214" w14:textId="77777777" w:rsidR="00DF2971" w:rsidRDefault="00DF2971">
      <w:pPr>
        <w:spacing w:after="0"/>
      </w:pPr>
      <w:r>
        <w:separator/>
      </w:r>
    </w:p>
  </w:footnote>
  <w:footnote w:type="continuationSeparator" w:id="0">
    <w:p w14:paraId="4954B4D9" w14:textId="77777777" w:rsidR="00DF2971" w:rsidRDefault="00DF2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90E5C16"/>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BA6153A"/>
    <w:multiLevelType w:val="hybridMultilevel"/>
    <w:tmpl w:val="9E28E866"/>
    <w:lvl w:ilvl="0" w:tplc="491C0C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1"/>
  </w:num>
  <w:num w:numId="6">
    <w:abstractNumId w:val="2"/>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7D543254"/>
    <w:rsid w:val="00001571"/>
    <w:rsid w:val="00001872"/>
    <w:rsid w:val="00003DE9"/>
    <w:rsid w:val="00004CFF"/>
    <w:rsid w:val="00006168"/>
    <w:rsid w:val="00006663"/>
    <w:rsid w:val="00012453"/>
    <w:rsid w:val="00012EC8"/>
    <w:rsid w:val="000151D8"/>
    <w:rsid w:val="00017053"/>
    <w:rsid w:val="0001738C"/>
    <w:rsid w:val="00020C29"/>
    <w:rsid w:val="000245EA"/>
    <w:rsid w:val="00025CDD"/>
    <w:rsid w:val="000314F3"/>
    <w:rsid w:val="0004209D"/>
    <w:rsid w:val="000441C2"/>
    <w:rsid w:val="000475C5"/>
    <w:rsid w:val="00047639"/>
    <w:rsid w:val="00047C7C"/>
    <w:rsid w:val="00056436"/>
    <w:rsid w:val="000576FD"/>
    <w:rsid w:val="000578DA"/>
    <w:rsid w:val="00061371"/>
    <w:rsid w:val="00064502"/>
    <w:rsid w:val="00064528"/>
    <w:rsid w:val="0006633D"/>
    <w:rsid w:val="000663E6"/>
    <w:rsid w:val="000669C5"/>
    <w:rsid w:val="000730E0"/>
    <w:rsid w:val="00075E1F"/>
    <w:rsid w:val="00076360"/>
    <w:rsid w:val="000827F9"/>
    <w:rsid w:val="00083E9E"/>
    <w:rsid w:val="00085A25"/>
    <w:rsid w:val="000913E2"/>
    <w:rsid w:val="000A0D7D"/>
    <w:rsid w:val="000A3F7E"/>
    <w:rsid w:val="000A56D4"/>
    <w:rsid w:val="000A6E56"/>
    <w:rsid w:val="000A714F"/>
    <w:rsid w:val="000B01C1"/>
    <w:rsid w:val="000B050F"/>
    <w:rsid w:val="000B10C0"/>
    <w:rsid w:val="000B133A"/>
    <w:rsid w:val="000B1848"/>
    <w:rsid w:val="000B1F8D"/>
    <w:rsid w:val="000B251B"/>
    <w:rsid w:val="000B5B9F"/>
    <w:rsid w:val="000C0981"/>
    <w:rsid w:val="000C14AD"/>
    <w:rsid w:val="000C7D11"/>
    <w:rsid w:val="000C7E26"/>
    <w:rsid w:val="000D03AD"/>
    <w:rsid w:val="000D4245"/>
    <w:rsid w:val="000D4445"/>
    <w:rsid w:val="000D4DC6"/>
    <w:rsid w:val="000D551C"/>
    <w:rsid w:val="000D55F4"/>
    <w:rsid w:val="000D76B7"/>
    <w:rsid w:val="000E2594"/>
    <w:rsid w:val="000F28E5"/>
    <w:rsid w:val="000F3EA6"/>
    <w:rsid w:val="000F418E"/>
    <w:rsid w:val="0010154A"/>
    <w:rsid w:val="00102BA6"/>
    <w:rsid w:val="001033C0"/>
    <w:rsid w:val="00103720"/>
    <w:rsid w:val="00105BFE"/>
    <w:rsid w:val="001066DD"/>
    <w:rsid w:val="00107FD7"/>
    <w:rsid w:val="00111C1B"/>
    <w:rsid w:val="00112328"/>
    <w:rsid w:val="0011503C"/>
    <w:rsid w:val="00115774"/>
    <w:rsid w:val="00115A7E"/>
    <w:rsid w:val="00117C02"/>
    <w:rsid w:val="00120146"/>
    <w:rsid w:val="00120920"/>
    <w:rsid w:val="00122104"/>
    <w:rsid w:val="001221A6"/>
    <w:rsid w:val="001225CB"/>
    <w:rsid w:val="00122B06"/>
    <w:rsid w:val="001445C4"/>
    <w:rsid w:val="001456CA"/>
    <w:rsid w:val="00145B60"/>
    <w:rsid w:val="00151A45"/>
    <w:rsid w:val="00155D97"/>
    <w:rsid w:val="001620A1"/>
    <w:rsid w:val="001646B0"/>
    <w:rsid w:val="001647DA"/>
    <w:rsid w:val="00166937"/>
    <w:rsid w:val="00166E65"/>
    <w:rsid w:val="001707F9"/>
    <w:rsid w:val="0017268F"/>
    <w:rsid w:val="00174F73"/>
    <w:rsid w:val="0017692C"/>
    <w:rsid w:val="00176B51"/>
    <w:rsid w:val="001833CD"/>
    <w:rsid w:val="00183A26"/>
    <w:rsid w:val="00185532"/>
    <w:rsid w:val="00187E87"/>
    <w:rsid w:val="0019047C"/>
    <w:rsid w:val="001959D2"/>
    <w:rsid w:val="001A335E"/>
    <w:rsid w:val="001A4573"/>
    <w:rsid w:val="001A468C"/>
    <w:rsid w:val="001A76C4"/>
    <w:rsid w:val="001B0A1F"/>
    <w:rsid w:val="001B1EF5"/>
    <w:rsid w:val="001B23CC"/>
    <w:rsid w:val="001B5640"/>
    <w:rsid w:val="001C3D6B"/>
    <w:rsid w:val="001D290C"/>
    <w:rsid w:val="001D2B67"/>
    <w:rsid w:val="001D474F"/>
    <w:rsid w:val="001E1E89"/>
    <w:rsid w:val="001E2FC6"/>
    <w:rsid w:val="001F4D4F"/>
    <w:rsid w:val="001F737F"/>
    <w:rsid w:val="001F7B11"/>
    <w:rsid w:val="00204309"/>
    <w:rsid w:val="00205629"/>
    <w:rsid w:val="00205A9E"/>
    <w:rsid w:val="00206506"/>
    <w:rsid w:val="00207DD9"/>
    <w:rsid w:val="00214280"/>
    <w:rsid w:val="0021434E"/>
    <w:rsid w:val="00214A0B"/>
    <w:rsid w:val="00215098"/>
    <w:rsid w:val="00215C4C"/>
    <w:rsid w:val="002214AC"/>
    <w:rsid w:val="00223E46"/>
    <w:rsid w:val="002252B7"/>
    <w:rsid w:val="002276E8"/>
    <w:rsid w:val="00234AF6"/>
    <w:rsid w:val="00234F10"/>
    <w:rsid w:val="00235825"/>
    <w:rsid w:val="002405C0"/>
    <w:rsid w:val="002439FD"/>
    <w:rsid w:val="0024428A"/>
    <w:rsid w:val="00246076"/>
    <w:rsid w:val="00247C53"/>
    <w:rsid w:val="002510F5"/>
    <w:rsid w:val="002517C5"/>
    <w:rsid w:val="0025226D"/>
    <w:rsid w:val="002539FD"/>
    <w:rsid w:val="00257936"/>
    <w:rsid w:val="00261285"/>
    <w:rsid w:val="00261582"/>
    <w:rsid w:val="002652CE"/>
    <w:rsid w:val="002655F2"/>
    <w:rsid w:val="0027064F"/>
    <w:rsid w:val="002720B7"/>
    <w:rsid w:val="00280E01"/>
    <w:rsid w:val="002823FF"/>
    <w:rsid w:val="00282E80"/>
    <w:rsid w:val="00287A94"/>
    <w:rsid w:val="00287D77"/>
    <w:rsid w:val="00287F6D"/>
    <w:rsid w:val="00293F6D"/>
    <w:rsid w:val="0029463B"/>
    <w:rsid w:val="002968C8"/>
    <w:rsid w:val="002A140E"/>
    <w:rsid w:val="002A20BC"/>
    <w:rsid w:val="002A27C8"/>
    <w:rsid w:val="002A31B1"/>
    <w:rsid w:val="002A345D"/>
    <w:rsid w:val="002A7E74"/>
    <w:rsid w:val="002B2511"/>
    <w:rsid w:val="002B25FD"/>
    <w:rsid w:val="002B36F7"/>
    <w:rsid w:val="002B3D10"/>
    <w:rsid w:val="002C0E74"/>
    <w:rsid w:val="002C433B"/>
    <w:rsid w:val="002C6D0F"/>
    <w:rsid w:val="002F0443"/>
    <w:rsid w:val="002F3B69"/>
    <w:rsid w:val="002F70CE"/>
    <w:rsid w:val="002F74E7"/>
    <w:rsid w:val="002F7732"/>
    <w:rsid w:val="00302D9B"/>
    <w:rsid w:val="00302F3D"/>
    <w:rsid w:val="00305094"/>
    <w:rsid w:val="003068AE"/>
    <w:rsid w:val="003068B4"/>
    <w:rsid w:val="0030777E"/>
    <w:rsid w:val="00313390"/>
    <w:rsid w:val="00313905"/>
    <w:rsid w:val="003162FB"/>
    <w:rsid w:val="00317329"/>
    <w:rsid w:val="003217B8"/>
    <w:rsid w:val="003253D8"/>
    <w:rsid w:val="0032641A"/>
    <w:rsid w:val="0033146F"/>
    <w:rsid w:val="00333903"/>
    <w:rsid w:val="0034027C"/>
    <w:rsid w:val="00340368"/>
    <w:rsid w:val="00344D1D"/>
    <w:rsid w:val="00344FAA"/>
    <w:rsid w:val="00351876"/>
    <w:rsid w:val="00352F17"/>
    <w:rsid w:val="00354509"/>
    <w:rsid w:val="00357712"/>
    <w:rsid w:val="00357720"/>
    <w:rsid w:val="00361D69"/>
    <w:rsid w:val="00362E40"/>
    <w:rsid w:val="003642C5"/>
    <w:rsid w:val="00367943"/>
    <w:rsid w:val="003701DD"/>
    <w:rsid w:val="00370EBE"/>
    <w:rsid w:val="0037172E"/>
    <w:rsid w:val="00374A03"/>
    <w:rsid w:val="00382972"/>
    <w:rsid w:val="00384235"/>
    <w:rsid w:val="00387321"/>
    <w:rsid w:val="00387C2D"/>
    <w:rsid w:val="0039206B"/>
    <w:rsid w:val="003930E7"/>
    <w:rsid w:val="00393261"/>
    <w:rsid w:val="003933F9"/>
    <w:rsid w:val="003940F3"/>
    <w:rsid w:val="00394831"/>
    <w:rsid w:val="0039644A"/>
    <w:rsid w:val="003966AA"/>
    <w:rsid w:val="00396A6D"/>
    <w:rsid w:val="003A2270"/>
    <w:rsid w:val="003A6DDF"/>
    <w:rsid w:val="003A7187"/>
    <w:rsid w:val="003B1B9E"/>
    <w:rsid w:val="003B291D"/>
    <w:rsid w:val="003B4B05"/>
    <w:rsid w:val="003B5313"/>
    <w:rsid w:val="003B534B"/>
    <w:rsid w:val="003C3BB1"/>
    <w:rsid w:val="003C62E9"/>
    <w:rsid w:val="003C6A08"/>
    <w:rsid w:val="003C6B0F"/>
    <w:rsid w:val="003D17E9"/>
    <w:rsid w:val="003D36A2"/>
    <w:rsid w:val="003D4993"/>
    <w:rsid w:val="003D63EC"/>
    <w:rsid w:val="003E3335"/>
    <w:rsid w:val="003E4824"/>
    <w:rsid w:val="003E6EC8"/>
    <w:rsid w:val="003F01CC"/>
    <w:rsid w:val="003F122A"/>
    <w:rsid w:val="003F222F"/>
    <w:rsid w:val="003F31DC"/>
    <w:rsid w:val="003F734A"/>
    <w:rsid w:val="00407D6B"/>
    <w:rsid w:val="00415B3F"/>
    <w:rsid w:val="00416145"/>
    <w:rsid w:val="00417856"/>
    <w:rsid w:val="00421E97"/>
    <w:rsid w:val="00424013"/>
    <w:rsid w:val="0043045B"/>
    <w:rsid w:val="00431FC4"/>
    <w:rsid w:val="00432608"/>
    <w:rsid w:val="00433766"/>
    <w:rsid w:val="0043707B"/>
    <w:rsid w:val="00437677"/>
    <w:rsid w:val="00437B24"/>
    <w:rsid w:val="00440043"/>
    <w:rsid w:val="00441669"/>
    <w:rsid w:val="00442D5E"/>
    <w:rsid w:val="00445E79"/>
    <w:rsid w:val="0045160B"/>
    <w:rsid w:val="00452C1F"/>
    <w:rsid w:val="004545C6"/>
    <w:rsid w:val="0045506F"/>
    <w:rsid w:val="00455A28"/>
    <w:rsid w:val="00456D07"/>
    <w:rsid w:val="0045752C"/>
    <w:rsid w:val="004603BD"/>
    <w:rsid w:val="00460ABB"/>
    <w:rsid w:val="00461E72"/>
    <w:rsid w:val="00463270"/>
    <w:rsid w:val="00463361"/>
    <w:rsid w:val="004722BD"/>
    <w:rsid w:val="00474CB4"/>
    <w:rsid w:val="0047520E"/>
    <w:rsid w:val="0048078C"/>
    <w:rsid w:val="00482504"/>
    <w:rsid w:val="0048288A"/>
    <w:rsid w:val="00486A7C"/>
    <w:rsid w:val="00487D06"/>
    <w:rsid w:val="00492B84"/>
    <w:rsid w:val="00493FF0"/>
    <w:rsid w:val="0049457A"/>
    <w:rsid w:val="0049693C"/>
    <w:rsid w:val="0049783C"/>
    <w:rsid w:val="004A4797"/>
    <w:rsid w:val="004A64D7"/>
    <w:rsid w:val="004B4F88"/>
    <w:rsid w:val="004C0AD1"/>
    <w:rsid w:val="004C123C"/>
    <w:rsid w:val="004C3075"/>
    <w:rsid w:val="004C3B7C"/>
    <w:rsid w:val="004D010D"/>
    <w:rsid w:val="004D1BFF"/>
    <w:rsid w:val="004D2BBA"/>
    <w:rsid w:val="004D555B"/>
    <w:rsid w:val="004E1B59"/>
    <w:rsid w:val="004E1D46"/>
    <w:rsid w:val="004E555E"/>
    <w:rsid w:val="004E6928"/>
    <w:rsid w:val="004F10D9"/>
    <w:rsid w:val="004F209F"/>
    <w:rsid w:val="004F5B27"/>
    <w:rsid w:val="004F60AE"/>
    <w:rsid w:val="004F79A7"/>
    <w:rsid w:val="00501E3D"/>
    <w:rsid w:val="005024F6"/>
    <w:rsid w:val="00504057"/>
    <w:rsid w:val="0051161E"/>
    <w:rsid w:val="00512A04"/>
    <w:rsid w:val="00512D03"/>
    <w:rsid w:val="005154DE"/>
    <w:rsid w:val="00515AEF"/>
    <w:rsid w:val="00515B38"/>
    <w:rsid w:val="0052239A"/>
    <w:rsid w:val="00524364"/>
    <w:rsid w:val="00530057"/>
    <w:rsid w:val="00530E8D"/>
    <w:rsid w:val="0053660F"/>
    <w:rsid w:val="00542721"/>
    <w:rsid w:val="00542D1D"/>
    <w:rsid w:val="00550534"/>
    <w:rsid w:val="00552A31"/>
    <w:rsid w:val="00553E93"/>
    <w:rsid w:val="00556BD3"/>
    <w:rsid w:val="00557651"/>
    <w:rsid w:val="005628A7"/>
    <w:rsid w:val="00562EFC"/>
    <w:rsid w:val="005647FA"/>
    <w:rsid w:val="00566192"/>
    <w:rsid w:val="00566473"/>
    <w:rsid w:val="00572C1D"/>
    <w:rsid w:val="00572FF5"/>
    <w:rsid w:val="00573D77"/>
    <w:rsid w:val="0058138B"/>
    <w:rsid w:val="00582363"/>
    <w:rsid w:val="00582830"/>
    <w:rsid w:val="005828AB"/>
    <w:rsid w:val="00582FE7"/>
    <w:rsid w:val="005876FE"/>
    <w:rsid w:val="0059253E"/>
    <w:rsid w:val="0059356B"/>
    <w:rsid w:val="005959F2"/>
    <w:rsid w:val="005A21F9"/>
    <w:rsid w:val="005A2712"/>
    <w:rsid w:val="005A794E"/>
    <w:rsid w:val="005B05EB"/>
    <w:rsid w:val="005B0A58"/>
    <w:rsid w:val="005B5B79"/>
    <w:rsid w:val="005B5DBE"/>
    <w:rsid w:val="005B65FE"/>
    <w:rsid w:val="005B6964"/>
    <w:rsid w:val="005B7D81"/>
    <w:rsid w:val="005C0405"/>
    <w:rsid w:val="005C50C6"/>
    <w:rsid w:val="005C5C0D"/>
    <w:rsid w:val="005C5E92"/>
    <w:rsid w:val="005C660C"/>
    <w:rsid w:val="005C704F"/>
    <w:rsid w:val="005C774A"/>
    <w:rsid w:val="005C7F8C"/>
    <w:rsid w:val="005D3217"/>
    <w:rsid w:val="005D3A02"/>
    <w:rsid w:val="005D402B"/>
    <w:rsid w:val="005E01A6"/>
    <w:rsid w:val="005E12AF"/>
    <w:rsid w:val="005E2FA7"/>
    <w:rsid w:val="005E4E16"/>
    <w:rsid w:val="005E4F0B"/>
    <w:rsid w:val="005E602B"/>
    <w:rsid w:val="005F1340"/>
    <w:rsid w:val="005F33BF"/>
    <w:rsid w:val="005F45E2"/>
    <w:rsid w:val="005F79BE"/>
    <w:rsid w:val="00600338"/>
    <w:rsid w:val="006007F0"/>
    <w:rsid w:val="00603396"/>
    <w:rsid w:val="006037B0"/>
    <w:rsid w:val="00607B40"/>
    <w:rsid w:val="00610110"/>
    <w:rsid w:val="00610A59"/>
    <w:rsid w:val="00611DA7"/>
    <w:rsid w:val="006121BE"/>
    <w:rsid w:val="006121C8"/>
    <w:rsid w:val="00612A78"/>
    <w:rsid w:val="00614FF2"/>
    <w:rsid w:val="006211A2"/>
    <w:rsid w:val="0062510E"/>
    <w:rsid w:val="00625A32"/>
    <w:rsid w:val="00627595"/>
    <w:rsid w:val="0063138F"/>
    <w:rsid w:val="006337EA"/>
    <w:rsid w:val="0063540C"/>
    <w:rsid w:val="00640B7B"/>
    <w:rsid w:val="00641F06"/>
    <w:rsid w:val="006445BF"/>
    <w:rsid w:val="0064579B"/>
    <w:rsid w:val="00645925"/>
    <w:rsid w:val="00645E00"/>
    <w:rsid w:val="00652EBF"/>
    <w:rsid w:val="00652ECA"/>
    <w:rsid w:val="00656382"/>
    <w:rsid w:val="00660024"/>
    <w:rsid w:val="006648E8"/>
    <w:rsid w:val="0066555C"/>
    <w:rsid w:val="00670824"/>
    <w:rsid w:val="00672DE0"/>
    <w:rsid w:val="006730FF"/>
    <w:rsid w:val="006756FE"/>
    <w:rsid w:val="00675ED7"/>
    <w:rsid w:val="00680F60"/>
    <w:rsid w:val="00684EAD"/>
    <w:rsid w:val="00685032"/>
    <w:rsid w:val="0068707F"/>
    <w:rsid w:val="00691364"/>
    <w:rsid w:val="00693911"/>
    <w:rsid w:val="006957BE"/>
    <w:rsid w:val="006A114B"/>
    <w:rsid w:val="006A35DC"/>
    <w:rsid w:val="006A37DD"/>
    <w:rsid w:val="006A62CC"/>
    <w:rsid w:val="006A6C33"/>
    <w:rsid w:val="006B27A4"/>
    <w:rsid w:val="006B4BB3"/>
    <w:rsid w:val="006B5306"/>
    <w:rsid w:val="006B7A04"/>
    <w:rsid w:val="006C1410"/>
    <w:rsid w:val="006C1A29"/>
    <w:rsid w:val="006C2508"/>
    <w:rsid w:val="006C3820"/>
    <w:rsid w:val="006C3875"/>
    <w:rsid w:val="006C41BD"/>
    <w:rsid w:val="006C767D"/>
    <w:rsid w:val="006D07CC"/>
    <w:rsid w:val="006D123D"/>
    <w:rsid w:val="006D3186"/>
    <w:rsid w:val="006D3D89"/>
    <w:rsid w:val="006E3E65"/>
    <w:rsid w:val="006E4BE0"/>
    <w:rsid w:val="006E549A"/>
    <w:rsid w:val="006E59DE"/>
    <w:rsid w:val="006E5A09"/>
    <w:rsid w:val="006E642B"/>
    <w:rsid w:val="006E736F"/>
    <w:rsid w:val="006F42EA"/>
    <w:rsid w:val="006F7B87"/>
    <w:rsid w:val="0070088D"/>
    <w:rsid w:val="00700BD6"/>
    <w:rsid w:val="00701A0A"/>
    <w:rsid w:val="00703717"/>
    <w:rsid w:val="00704884"/>
    <w:rsid w:val="00705BA9"/>
    <w:rsid w:val="00706E60"/>
    <w:rsid w:val="0070780F"/>
    <w:rsid w:val="007137DF"/>
    <w:rsid w:val="00714309"/>
    <w:rsid w:val="00716DAE"/>
    <w:rsid w:val="007302CC"/>
    <w:rsid w:val="00730B54"/>
    <w:rsid w:val="00731225"/>
    <w:rsid w:val="007361EF"/>
    <w:rsid w:val="007504D8"/>
    <w:rsid w:val="00752C0C"/>
    <w:rsid w:val="00755F41"/>
    <w:rsid w:val="0075728F"/>
    <w:rsid w:val="0076370A"/>
    <w:rsid w:val="00763CB2"/>
    <w:rsid w:val="00765D91"/>
    <w:rsid w:val="0076792A"/>
    <w:rsid w:val="00773789"/>
    <w:rsid w:val="00777F9F"/>
    <w:rsid w:val="00780A93"/>
    <w:rsid w:val="00781A7E"/>
    <w:rsid w:val="007864F4"/>
    <w:rsid w:val="00790D19"/>
    <w:rsid w:val="007917DE"/>
    <w:rsid w:val="00792478"/>
    <w:rsid w:val="0079270E"/>
    <w:rsid w:val="00792971"/>
    <w:rsid w:val="00794138"/>
    <w:rsid w:val="00794EB3"/>
    <w:rsid w:val="00796D58"/>
    <w:rsid w:val="007A1F61"/>
    <w:rsid w:val="007A2D45"/>
    <w:rsid w:val="007A38FA"/>
    <w:rsid w:val="007A4128"/>
    <w:rsid w:val="007B58E1"/>
    <w:rsid w:val="007B65B4"/>
    <w:rsid w:val="007B7B30"/>
    <w:rsid w:val="007C0AFE"/>
    <w:rsid w:val="007C2969"/>
    <w:rsid w:val="007C4EDD"/>
    <w:rsid w:val="007C6B16"/>
    <w:rsid w:val="007C785B"/>
    <w:rsid w:val="007D0FF4"/>
    <w:rsid w:val="007D7B36"/>
    <w:rsid w:val="007E131C"/>
    <w:rsid w:val="007E26AB"/>
    <w:rsid w:val="007E2BA4"/>
    <w:rsid w:val="007E2EC5"/>
    <w:rsid w:val="007F0558"/>
    <w:rsid w:val="007F1859"/>
    <w:rsid w:val="00802A38"/>
    <w:rsid w:val="00806A2D"/>
    <w:rsid w:val="00806DC6"/>
    <w:rsid w:val="008079A2"/>
    <w:rsid w:val="00811ED7"/>
    <w:rsid w:val="00813314"/>
    <w:rsid w:val="008136BB"/>
    <w:rsid w:val="0081575A"/>
    <w:rsid w:val="00815E4F"/>
    <w:rsid w:val="00816D05"/>
    <w:rsid w:val="00816F0F"/>
    <w:rsid w:val="008173E2"/>
    <w:rsid w:val="00820128"/>
    <w:rsid w:val="00820AA7"/>
    <w:rsid w:val="0082612D"/>
    <w:rsid w:val="0082641F"/>
    <w:rsid w:val="008275B3"/>
    <w:rsid w:val="008308A2"/>
    <w:rsid w:val="00830DFD"/>
    <w:rsid w:val="00834B64"/>
    <w:rsid w:val="008351FF"/>
    <w:rsid w:val="00836057"/>
    <w:rsid w:val="00843075"/>
    <w:rsid w:val="00844E59"/>
    <w:rsid w:val="0084617D"/>
    <w:rsid w:val="00846326"/>
    <w:rsid w:val="00846A5C"/>
    <w:rsid w:val="008478A4"/>
    <w:rsid w:val="0085106A"/>
    <w:rsid w:val="0085677F"/>
    <w:rsid w:val="00857F26"/>
    <w:rsid w:val="008630B6"/>
    <w:rsid w:val="0086347D"/>
    <w:rsid w:val="008636C3"/>
    <w:rsid w:val="00865361"/>
    <w:rsid w:val="00866C15"/>
    <w:rsid w:val="0087518D"/>
    <w:rsid w:val="00876797"/>
    <w:rsid w:val="0088297F"/>
    <w:rsid w:val="00882FE5"/>
    <w:rsid w:val="00885403"/>
    <w:rsid w:val="0088737D"/>
    <w:rsid w:val="00890D8A"/>
    <w:rsid w:val="00894373"/>
    <w:rsid w:val="00896991"/>
    <w:rsid w:val="008A03EE"/>
    <w:rsid w:val="008A45B8"/>
    <w:rsid w:val="008A4F51"/>
    <w:rsid w:val="008B6414"/>
    <w:rsid w:val="008C235E"/>
    <w:rsid w:val="008C4728"/>
    <w:rsid w:val="008C7A01"/>
    <w:rsid w:val="008D0698"/>
    <w:rsid w:val="008D0CF9"/>
    <w:rsid w:val="008D0DDD"/>
    <w:rsid w:val="008D2A23"/>
    <w:rsid w:val="008D41EC"/>
    <w:rsid w:val="008D42EE"/>
    <w:rsid w:val="008D5411"/>
    <w:rsid w:val="008D56B9"/>
    <w:rsid w:val="008D6091"/>
    <w:rsid w:val="008E1CB6"/>
    <w:rsid w:val="008E2041"/>
    <w:rsid w:val="008E26DD"/>
    <w:rsid w:val="008E2DAD"/>
    <w:rsid w:val="008E4580"/>
    <w:rsid w:val="008E510B"/>
    <w:rsid w:val="008E53BA"/>
    <w:rsid w:val="008E687F"/>
    <w:rsid w:val="008E6FA0"/>
    <w:rsid w:val="008F1126"/>
    <w:rsid w:val="008F28C7"/>
    <w:rsid w:val="008F320B"/>
    <w:rsid w:val="008F727D"/>
    <w:rsid w:val="009070CB"/>
    <w:rsid w:val="009112D3"/>
    <w:rsid w:val="00911770"/>
    <w:rsid w:val="0091336A"/>
    <w:rsid w:val="00916B61"/>
    <w:rsid w:val="009171FC"/>
    <w:rsid w:val="0092125E"/>
    <w:rsid w:val="00921389"/>
    <w:rsid w:val="00927DF8"/>
    <w:rsid w:val="00930C4B"/>
    <w:rsid w:val="009319A1"/>
    <w:rsid w:val="00935C72"/>
    <w:rsid w:val="009362C8"/>
    <w:rsid w:val="0093632E"/>
    <w:rsid w:val="009363C5"/>
    <w:rsid w:val="009444D7"/>
    <w:rsid w:val="0094594B"/>
    <w:rsid w:val="009514F8"/>
    <w:rsid w:val="00952401"/>
    <w:rsid w:val="00952C5F"/>
    <w:rsid w:val="00957C48"/>
    <w:rsid w:val="00961F14"/>
    <w:rsid w:val="00961F34"/>
    <w:rsid w:val="00967114"/>
    <w:rsid w:val="00967BD3"/>
    <w:rsid w:val="00974F49"/>
    <w:rsid w:val="00975705"/>
    <w:rsid w:val="00976674"/>
    <w:rsid w:val="00977553"/>
    <w:rsid w:val="00981893"/>
    <w:rsid w:val="00981894"/>
    <w:rsid w:val="00983E8E"/>
    <w:rsid w:val="00984547"/>
    <w:rsid w:val="00986044"/>
    <w:rsid w:val="00987275"/>
    <w:rsid w:val="00987DE8"/>
    <w:rsid w:val="009925CA"/>
    <w:rsid w:val="009928AE"/>
    <w:rsid w:val="00993D08"/>
    <w:rsid w:val="00996200"/>
    <w:rsid w:val="0099784A"/>
    <w:rsid w:val="009A0358"/>
    <w:rsid w:val="009A0FE1"/>
    <w:rsid w:val="009A120B"/>
    <w:rsid w:val="009A4CAE"/>
    <w:rsid w:val="009A4F49"/>
    <w:rsid w:val="009A7F2D"/>
    <w:rsid w:val="009B0901"/>
    <w:rsid w:val="009B0A33"/>
    <w:rsid w:val="009B615F"/>
    <w:rsid w:val="009B779F"/>
    <w:rsid w:val="009C0C02"/>
    <w:rsid w:val="009C3410"/>
    <w:rsid w:val="009C3E1D"/>
    <w:rsid w:val="009C5750"/>
    <w:rsid w:val="009C69A9"/>
    <w:rsid w:val="009D38C7"/>
    <w:rsid w:val="009D3F8B"/>
    <w:rsid w:val="009D4D5F"/>
    <w:rsid w:val="009E003E"/>
    <w:rsid w:val="009E109A"/>
    <w:rsid w:val="009E4281"/>
    <w:rsid w:val="009E58F4"/>
    <w:rsid w:val="009E5F66"/>
    <w:rsid w:val="009E6EAC"/>
    <w:rsid w:val="009F25A6"/>
    <w:rsid w:val="009F39BD"/>
    <w:rsid w:val="009F5088"/>
    <w:rsid w:val="009F526E"/>
    <w:rsid w:val="009F52D8"/>
    <w:rsid w:val="009F7CA5"/>
    <w:rsid w:val="00A00444"/>
    <w:rsid w:val="00A01D76"/>
    <w:rsid w:val="00A051F8"/>
    <w:rsid w:val="00A105F6"/>
    <w:rsid w:val="00A13139"/>
    <w:rsid w:val="00A152A9"/>
    <w:rsid w:val="00A15642"/>
    <w:rsid w:val="00A17F44"/>
    <w:rsid w:val="00A22A78"/>
    <w:rsid w:val="00A23BA1"/>
    <w:rsid w:val="00A25308"/>
    <w:rsid w:val="00A32A27"/>
    <w:rsid w:val="00A34D74"/>
    <w:rsid w:val="00A44A87"/>
    <w:rsid w:val="00A45164"/>
    <w:rsid w:val="00A45D6F"/>
    <w:rsid w:val="00A46E00"/>
    <w:rsid w:val="00A52104"/>
    <w:rsid w:val="00A563F9"/>
    <w:rsid w:val="00A56B9E"/>
    <w:rsid w:val="00A62AD7"/>
    <w:rsid w:val="00A62B03"/>
    <w:rsid w:val="00A64F7F"/>
    <w:rsid w:val="00A678F7"/>
    <w:rsid w:val="00A67EFF"/>
    <w:rsid w:val="00A720C7"/>
    <w:rsid w:val="00A72EF1"/>
    <w:rsid w:val="00A738EB"/>
    <w:rsid w:val="00A8141A"/>
    <w:rsid w:val="00A84D1C"/>
    <w:rsid w:val="00A86D29"/>
    <w:rsid w:val="00A92E9C"/>
    <w:rsid w:val="00AA0627"/>
    <w:rsid w:val="00AA315F"/>
    <w:rsid w:val="00AA3D63"/>
    <w:rsid w:val="00AA4649"/>
    <w:rsid w:val="00AB412A"/>
    <w:rsid w:val="00AB7355"/>
    <w:rsid w:val="00AC0226"/>
    <w:rsid w:val="00AC0F1C"/>
    <w:rsid w:val="00AC2367"/>
    <w:rsid w:val="00AC2C36"/>
    <w:rsid w:val="00AC3164"/>
    <w:rsid w:val="00AC5503"/>
    <w:rsid w:val="00AC551E"/>
    <w:rsid w:val="00AD18BF"/>
    <w:rsid w:val="00AD1D8B"/>
    <w:rsid w:val="00AD32A9"/>
    <w:rsid w:val="00AD5341"/>
    <w:rsid w:val="00AD686D"/>
    <w:rsid w:val="00AD79AA"/>
    <w:rsid w:val="00AE0603"/>
    <w:rsid w:val="00AE282B"/>
    <w:rsid w:val="00AE30A1"/>
    <w:rsid w:val="00AE37C3"/>
    <w:rsid w:val="00AE3A98"/>
    <w:rsid w:val="00AE7CDE"/>
    <w:rsid w:val="00AF09F1"/>
    <w:rsid w:val="00AF3A6A"/>
    <w:rsid w:val="00B0043F"/>
    <w:rsid w:val="00B02181"/>
    <w:rsid w:val="00B05636"/>
    <w:rsid w:val="00B070A9"/>
    <w:rsid w:val="00B07C4A"/>
    <w:rsid w:val="00B1126A"/>
    <w:rsid w:val="00B14FC5"/>
    <w:rsid w:val="00B161FE"/>
    <w:rsid w:val="00B23C84"/>
    <w:rsid w:val="00B25BE4"/>
    <w:rsid w:val="00B26653"/>
    <w:rsid w:val="00B32041"/>
    <w:rsid w:val="00B33538"/>
    <w:rsid w:val="00B33B73"/>
    <w:rsid w:val="00B3671B"/>
    <w:rsid w:val="00B36B17"/>
    <w:rsid w:val="00B37703"/>
    <w:rsid w:val="00B43E39"/>
    <w:rsid w:val="00B45035"/>
    <w:rsid w:val="00B45F02"/>
    <w:rsid w:val="00B50FAD"/>
    <w:rsid w:val="00B529A5"/>
    <w:rsid w:val="00B5559D"/>
    <w:rsid w:val="00B57AAF"/>
    <w:rsid w:val="00B6032D"/>
    <w:rsid w:val="00B61371"/>
    <w:rsid w:val="00B636E4"/>
    <w:rsid w:val="00B6402A"/>
    <w:rsid w:val="00B64F14"/>
    <w:rsid w:val="00B655A0"/>
    <w:rsid w:val="00B7223B"/>
    <w:rsid w:val="00B735A8"/>
    <w:rsid w:val="00B73947"/>
    <w:rsid w:val="00B75FFA"/>
    <w:rsid w:val="00B77225"/>
    <w:rsid w:val="00B77656"/>
    <w:rsid w:val="00B80293"/>
    <w:rsid w:val="00B84FAD"/>
    <w:rsid w:val="00B8516A"/>
    <w:rsid w:val="00B87564"/>
    <w:rsid w:val="00B934C0"/>
    <w:rsid w:val="00B97DC3"/>
    <w:rsid w:val="00BA09D9"/>
    <w:rsid w:val="00BA1D88"/>
    <w:rsid w:val="00BA22FD"/>
    <w:rsid w:val="00BA7404"/>
    <w:rsid w:val="00BA7FB0"/>
    <w:rsid w:val="00BB1596"/>
    <w:rsid w:val="00BB1706"/>
    <w:rsid w:val="00BB277D"/>
    <w:rsid w:val="00BB2E19"/>
    <w:rsid w:val="00BB337A"/>
    <w:rsid w:val="00BB4CB9"/>
    <w:rsid w:val="00BB5767"/>
    <w:rsid w:val="00BD0623"/>
    <w:rsid w:val="00BD0BCD"/>
    <w:rsid w:val="00BD1D3D"/>
    <w:rsid w:val="00BD20A2"/>
    <w:rsid w:val="00BD54EF"/>
    <w:rsid w:val="00BE739C"/>
    <w:rsid w:val="00BF0453"/>
    <w:rsid w:val="00BF474C"/>
    <w:rsid w:val="00C01400"/>
    <w:rsid w:val="00C041FF"/>
    <w:rsid w:val="00C04A0E"/>
    <w:rsid w:val="00C051FA"/>
    <w:rsid w:val="00C10716"/>
    <w:rsid w:val="00C17FAC"/>
    <w:rsid w:val="00C26397"/>
    <w:rsid w:val="00C31150"/>
    <w:rsid w:val="00C33C8B"/>
    <w:rsid w:val="00C36FC3"/>
    <w:rsid w:val="00C37204"/>
    <w:rsid w:val="00C40D54"/>
    <w:rsid w:val="00C514BE"/>
    <w:rsid w:val="00C52188"/>
    <w:rsid w:val="00C57086"/>
    <w:rsid w:val="00C64E34"/>
    <w:rsid w:val="00C725FA"/>
    <w:rsid w:val="00C726F7"/>
    <w:rsid w:val="00C8129F"/>
    <w:rsid w:val="00C81E68"/>
    <w:rsid w:val="00C842A2"/>
    <w:rsid w:val="00C85CBC"/>
    <w:rsid w:val="00CA0EBF"/>
    <w:rsid w:val="00CA40C6"/>
    <w:rsid w:val="00CA5A1B"/>
    <w:rsid w:val="00CB33FA"/>
    <w:rsid w:val="00CB5424"/>
    <w:rsid w:val="00CB5C2A"/>
    <w:rsid w:val="00CB5FF7"/>
    <w:rsid w:val="00CB6767"/>
    <w:rsid w:val="00CB7959"/>
    <w:rsid w:val="00CB7EFB"/>
    <w:rsid w:val="00CC4B27"/>
    <w:rsid w:val="00CC5C88"/>
    <w:rsid w:val="00CC67EF"/>
    <w:rsid w:val="00CC69E2"/>
    <w:rsid w:val="00CD0070"/>
    <w:rsid w:val="00CD0C87"/>
    <w:rsid w:val="00CD2AB7"/>
    <w:rsid w:val="00CD3144"/>
    <w:rsid w:val="00CD7776"/>
    <w:rsid w:val="00CE0202"/>
    <w:rsid w:val="00CE3BE3"/>
    <w:rsid w:val="00CE467B"/>
    <w:rsid w:val="00CE4FCB"/>
    <w:rsid w:val="00CE6F7B"/>
    <w:rsid w:val="00CF2962"/>
    <w:rsid w:val="00CF4265"/>
    <w:rsid w:val="00CF5E07"/>
    <w:rsid w:val="00CF62D1"/>
    <w:rsid w:val="00CF7B8A"/>
    <w:rsid w:val="00D01C76"/>
    <w:rsid w:val="00D04118"/>
    <w:rsid w:val="00D05F7C"/>
    <w:rsid w:val="00D0666C"/>
    <w:rsid w:val="00D12C75"/>
    <w:rsid w:val="00D1558C"/>
    <w:rsid w:val="00D1613E"/>
    <w:rsid w:val="00D173CA"/>
    <w:rsid w:val="00D22D0A"/>
    <w:rsid w:val="00D234CA"/>
    <w:rsid w:val="00D245A3"/>
    <w:rsid w:val="00D2749F"/>
    <w:rsid w:val="00D31749"/>
    <w:rsid w:val="00D32531"/>
    <w:rsid w:val="00D33B77"/>
    <w:rsid w:val="00D40CC8"/>
    <w:rsid w:val="00D40EB2"/>
    <w:rsid w:val="00D4221F"/>
    <w:rsid w:val="00D4232F"/>
    <w:rsid w:val="00D473D9"/>
    <w:rsid w:val="00D5015C"/>
    <w:rsid w:val="00D50239"/>
    <w:rsid w:val="00D50EC2"/>
    <w:rsid w:val="00D51390"/>
    <w:rsid w:val="00D515AC"/>
    <w:rsid w:val="00D52C71"/>
    <w:rsid w:val="00D55E7D"/>
    <w:rsid w:val="00D576A4"/>
    <w:rsid w:val="00D60C50"/>
    <w:rsid w:val="00D64F0A"/>
    <w:rsid w:val="00D7277C"/>
    <w:rsid w:val="00D75565"/>
    <w:rsid w:val="00D75EA6"/>
    <w:rsid w:val="00D7633B"/>
    <w:rsid w:val="00D77790"/>
    <w:rsid w:val="00D81FD8"/>
    <w:rsid w:val="00D82676"/>
    <w:rsid w:val="00D8449E"/>
    <w:rsid w:val="00D8610E"/>
    <w:rsid w:val="00D86B43"/>
    <w:rsid w:val="00D86D47"/>
    <w:rsid w:val="00D87832"/>
    <w:rsid w:val="00D959BA"/>
    <w:rsid w:val="00DA0CC2"/>
    <w:rsid w:val="00DA0D62"/>
    <w:rsid w:val="00DA1252"/>
    <w:rsid w:val="00DA21AB"/>
    <w:rsid w:val="00DA2FF2"/>
    <w:rsid w:val="00DA5259"/>
    <w:rsid w:val="00DA76C3"/>
    <w:rsid w:val="00DB5781"/>
    <w:rsid w:val="00DC1038"/>
    <w:rsid w:val="00DC10E6"/>
    <w:rsid w:val="00DC2566"/>
    <w:rsid w:val="00DC53CC"/>
    <w:rsid w:val="00DD1B6A"/>
    <w:rsid w:val="00DD3756"/>
    <w:rsid w:val="00DD52DA"/>
    <w:rsid w:val="00DD55F8"/>
    <w:rsid w:val="00DE3ECA"/>
    <w:rsid w:val="00DE648F"/>
    <w:rsid w:val="00DF134D"/>
    <w:rsid w:val="00DF2156"/>
    <w:rsid w:val="00DF2971"/>
    <w:rsid w:val="00DF3342"/>
    <w:rsid w:val="00DF6751"/>
    <w:rsid w:val="00DF7B82"/>
    <w:rsid w:val="00E07389"/>
    <w:rsid w:val="00E107BD"/>
    <w:rsid w:val="00E20305"/>
    <w:rsid w:val="00E21D15"/>
    <w:rsid w:val="00E21F5F"/>
    <w:rsid w:val="00E23F23"/>
    <w:rsid w:val="00E25CC5"/>
    <w:rsid w:val="00E2664C"/>
    <w:rsid w:val="00E275B0"/>
    <w:rsid w:val="00E30668"/>
    <w:rsid w:val="00E31099"/>
    <w:rsid w:val="00E3415C"/>
    <w:rsid w:val="00E3733D"/>
    <w:rsid w:val="00E37FF8"/>
    <w:rsid w:val="00E4610F"/>
    <w:rsid w:val="00E46389"/>
    <w:rsid w:val="00E5020A"/>
    <w:rsid w:val="00E53D03"/>
    <w:rsid w:val="00E547DA"/>
    <w:rsid w:val="00E558D3"/>
    <w:rsid w:val="00E57142"/>
    <w:rsid w:val="00E600EA"/>
    <w:rsid w:val="00E605DB"/>
    <w:rsid w:val="00E60B68"/>
    <w:rsid w:val="00E62A16"/>
    <w:rsid w:val="00E63249"/>
    <w:rsid w:val="00E660ED"/>
    <w:rsid w:val="00E72681"/>
    <w:rsid w:val="00E72898"/>
    <w:rsid w:val="00E75D4E"/>
    <w:rsid w:val="00E75E29"/>
    <w:rsid w:val="00E77832"/>
    <w:rsid w:val="00E80BE1"/>
    <w:rsid w:val="00E8267A"/>
    <w:rsid w:val="00E8283B"/>
    <w:rsid w:val="00E857EF"/>
    <w:rsid w:val="00E87143"/>
    <w:rsid w:val="00E90E1A"/>
    <w:rsid w:val="00E94325"/>
    <w:rsid w:val="00E947C8"/>
    <w:rsid w:val="00EA1AD0"/>
    <w:rsid w:val="00EA57EB"/>
    <w:rsid w:val="00EA7B93"/>
    <w:rsid w:val="00EB33FC"/>
    <w:rsid w:val="00EB3F34"/>
    <w:rsid w:val="00EB5704"/>
    <w:rsid w:val="00EC073F"/>
    <w:rsid w:val="00EC09E1"/>
    <w:rsid w:val="00EC3ABC"/>
    <w:rsid w:val="00EC3B7D"/>
    <w:rsid w:val="00EC6B42"/>
    <w:rsid w:val="00EC7A61"/>
    <w:rsid w:val="00ED0AFA"/>
    <w:rsid w:val="00ED3742"/>
    <w:rsid w:val="00ED3C4D"/>
    <w:rsid w:val="00EE0669"/>
    <w:rsid w:val="00EE3AC7"/>
    <w:rsid w:val="00EE5AB3"/>
    <w:rsid w:val="00EE6FDF"/>
    <w:rsid w:val="00EF1809"/>
    <w:rsid w:val="00EF4019"/>
    <w:rsid w:val="00EF5A17"/>
    <w:rsid w:val="00F02681"/>
    <w:rsid w:val="00F147AC"/>
    <w:rsid w:val="00F15F85"/>
    <w:rsid w:val="00F2085B"/>
    <w:rsid w:val="00F20B29"/>
    <w:rsid w:val="00F23B51"/>
    <w:rsid w:val="00F31FDB"/>
    <w:rsid w:val="00F3275C"/>
    <w:rsid w:val="00F337B3"/>
    <w:rsid w:val="00F376A1"/>
    <w:rsid w:val="00F37DD4"/>
    <w:rsid w:val="00F4013C"/>
    <w:rsid w:val="00F42BB1"/>
    <w:rsid w:val="00F42BD4"/>
    <w:rsid w:val="00F42D4A"/>
    <w:rsid w:val="00F438C0"/>
    <w:rsid w:val="00F43ED4"/>
    <w:rsid w:val="00F50030"/>
    <w:rsid w:val="00F518AB"/>
    <w:rsid w:val="00F53BCE"/>
    <w:rsid w:val="00F569A2"/>
    <w:rsid w:val="00F57542"/>
    <w:rsid w:val="00F60173"/>
    <w:rsid w:val="00F70CD6"/>
    <w:rsid w:val="00F72063"/>
    <w:rsid w:val="00F72340"/>
    <w:rsid w:val="00F73EB9"/>
    <w:rsid w:val="00F741B2"/>
    <w:rsid w:val="00F8039E"/>
    <w:rsid w:val="00F82123"/>
    <w:rsid w:val="00F837A0"/>
    <w:rsid w:val="00F84CE4"/>
    <w:rsid w:val="00F84D57"/>
    <w:rsid w:val="00F84FE1"/>
    <w:rsid w:val="00F85071"/>
    <w:rsid w:val="00F855C8"/>
    <w:rsid w:val="00F9462B"/>
    <w:rsid w:val="00FA00CB"/>
    <w:rsid w:val="00FA0557"/>
    <w:rsid w:val="00FA153E"/>
    <w:rsid w:val="00FA2722"/>
    <w:rsid w:val="00FA2F83"/>
    <w:rsid w:val="00FA306D"/>
    <w:rsid w:val="00FA36FE"/>
    <w:rsid w:val="00FA4F92"/>
    <w:rsid w:val="00FA5A24"/>
    <w:rsid w:val="00FB039F"/>
    <w:rsid w:val="00FB5E93"/>
    <w:rsid w:val="00FC2664"/>
    <w:rsid w:val="00FC2A96"/>
    <w:rsid w:val="00FC301F"/>
    <w:rsid w:val="00FC3CF5"/>
    <w:rsid w:val="00FC5869"/>
    <w:rsid w:val="00FC7931"/>
    <w:rsid w:val="00FD6703"/>
    <w:rsid w:val="00FE0315"/>
    <w:rsid w:val="00FE35C4"/>
    <w:rsid w:val="00FE57D9"/>
    <w:rsid w:val="00FF1EEF"/>
    <w:rsid w:val="00FF2BB3"/>
    <w:rsid w:val="00FF3EBF"/>
    <w:rsid w:val="00FF40D8"/>
    <w:rsid w:val="00FF6C83"/>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CC885A34-5E70-4D47-8962-F284727C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paragraph" w:styleId="5">
    <w:name w:val="List 5"/>
    <w:basedOn w:val="a"/>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link w:val="B1Zchn"/>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ab">
    <w:name w:val="annotation reference"/>
    <w:basedOn w:val="a0"/>
    <w:rsid w:val="00103720"/>
    <w:rPr>
      <w:sz w:val="21"/>
      <w:szCs w:val="21"/>
    </w:rPr>
  </w:style>
  <w:style w:type="paragraph" w:styleId="ac">
    <w:name w:val="annotation text"/>
    <w:basedOn w:val="a"/>
    <w:link w:val="ad"/>
    <w:rsid w:val="00103720"/>
    <w:pPr>
      <w:jc w:val="left"/>
    </w:pPr>
  </w:style>
  <w:style w:type="character" w:customStyle="1" w:styleId="ad">
    <w:name w:val="批注文字 字符"/>
    <w:basedOn w:val="a0"/>
    <w:link w:val="ac"/>
    <w:rsid w:val="00103720"/>
    <w:rPr>
      <w:sz w:val="22"/>
      <w:lang w:val="en-GB"/>
    </w:rPr>
  </w:style>
  <w:style w:type="paragraph" w:styleId="ae">
    <w:name w:val="annotation subject"/>
    <w:basedOn w:val="ac"/>
    <w:next w:val="ac"/>
    <w:link w:val="af"/>
    <w:rsid w:val="00103720"/>
    <w:rPr>
      <w:b/>
      <w:bCs/>
    </w:rPr>
  </w:style>
  <w:style w:type="character" w:customStyle="1" w:styleId="af">
    <w:name w:val="批注主题 字符"/>
    <w:basedOn w:val="ad"/>
    <w:link w:val="ae"/>
    <w:rsid w:val="00103720"/>
    <w:rPr>
      <w:b/>
      <w:bCs/>
      <w:sz w:val="22"/>
      <w:lang w:val="en-GB"/>
    </w:rPr>
  </w:style>
  <w:style w:type="paragraph" w:styleId="af0">
    <w:name w:val="Balloon Text"/>
    <w:basedOn w:val="a"/>
    <w:link w:val="af1"/>
    <w:rsid w:val="00103720"/>
    <w:pPr>
      <w:spacing w:after="0" w:line="240" w:lineRule="auto"/>
    </w:pPr>
    <w:rPr>
      <w:sz w:val="18"/>
      <w:szCs w:val="18"/>
    </w:rPr>
  </w:style>
  <w:style w:type="character" w:customStyle="1" w:styleId="af1">
    <w:name w:val="批注框文本 字符"/>
    <w:basedOn w:val="a0"/>
    <w:link w:val="af0"/>
    <w:rsid w:val="00103720"/>
    <w:rPr>
      <w:sz w:val="18"/>
      <w:szCs w:val="18"/>
      <w:lang w:val="en-GB"/>
    </w:rPr>
  </w:style>
  <w:style w:type="paragraph" w:customStyle="1" w:styleId="30">
    <w:name w:val="列出段落3"/>
    <w:basedOn w:val="a"/>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character" w:customStyle="1" w:styleId="Doc-text2Char">
    <w:name w:val="Doc-text2 Char"/>
    <w:link w:val="Doc-text2"/>
    <w:qFormat/>
    <w:rsid w:val="00E62A16"/>
    <w:rPr>
      <w:rFonts w:ascii="Arial" w:eastAsia="MS Mincho" w:hAnsi="Arial"/>
      <w:lang w:val="en-GB" w:eastAsia="en-GB"/>
    </w:rPr>
  </w:style>
  <w:style w:type="paragraph" w:customStyle="1" w:styleId="CRCoverPage">
    <w:name w:val="CR Cover Page"/>
    <w:link w:val="CRCoverPageZchn"/>
    <w:qFormat/>
    <w:rsid w:val="00FF6C83"/>
    <w:pPr>
      <w:spacing w:after="120"/>
    </w:pPr>
    <w:rPr>
      <w:rFonts w:ascii="Arial" w:eastAsiaTheme="minorEastAsia" w:hAnsi="Arial"/>
      <w:lang w:val="en-GB" w:eastAsia="en-US"/>
    </w:rPr>
  </w:style>
  <w:style w:type="character" w:customStyle="1" w:styleId="CRCoverPageZchn">
    <w:name w:val="CR Cover Page Zchn"/>
    <w:link w:val="CRCoverPage"/>
    <w:qFormat/>
    <w:rsid w:val="00FF6C83"/>
    <w:rPr>
      <w:rFonts w:ascii="Arial" w:eastAsiaTheme="minorEastAsia" w:hAnsi="Arial"/>
      <w:lang w:val="en-GB" w:eastAsia="en-US"/>
    </w:rPr>
  </w:style>
  <w:style w:type="paragraph" w:customStyle="1" w:styleId="B2">
    <w:name w:val="B2"/>
    <w:basedOn w:val="21"/>
    <w:link w:val="B2Char"/>
    <w:qFormat/>
    <w:rsid w:val="00C17FAC"/>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C17FAC"/>
    <w:rPr>
      <w:rFonts w:eastAsia="Times New Roman"/>
      <w:lang w:val="en-GB" w:eastAsia="ja-JP"/>
    </w:rPr>
  </w:style>
  <w:style w:type="paragraph" w:customStyle="1" w:styleId="B3">
    <w:name w:val="B3"/>
    <w:basedOn w:val="31"/>
    <w:link w:val="B3Char2"/>
    <w:qFormat/>
    <w:rsid w:val="00C17FAC"/>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C17FAC"/>
    <w:rPr>
      <w:rFonts w:eastAsia="Times New Roman"/>
      <w:lang w:val="en-GB" w:eastAsia="ja-JP"/>
    </w:rPr>
  </w:style>
  <w:style w:type="paragraph" w:styleId="21">
    <w:name w:val="List 2"/>
    <w:basedOn w:val="a"/>
    <w:rsid w:val="00C17FAC"/>
    <w:pPr>
      <w:ind w:leftChars="200" w:left="100" w:hangingChars="200" w:hanging="200"/>
      <w:contextualSpacing/>
    </w:pPr>
  </w:style>
  <w:style w:type="paragraph" w:styleId="31">
    <w:name w:val="List 3"/>
    <w:basedOn w:val="a"/>
    <w:rsid w:val="00C17FAC"/>
    <w:pPr>
      <w:ind w:leftChars="400" w:left="100" w:hangingChars="200" w:hanging="200"/>
      <w:contextualSpacing/>
    </w:pPr>
  </w:style>
  <w:style w:type="character" w:customStyle="1" w:styleId="TACChar">
    <w:name w:val="TAC Char"/>
    <w:link w:val="TAC"/>
    <w:qFormat/>
    <w:locked/>
    <w:rsid w:val="008E53BA"/>
    <w:rPr>
      <w:rFonts w:ascii="Arial" w:hAnsi="Arial" w:cs="Arial"/>
      <w:sz w:val="18"/>
      <w:lang w:val="x-none" w:eastAsia="en-US"/>
    </w:rPr>
  </w:style>
  <w:style w:type="paragraph" w:customStyle="1" w:styleId="TAC">
    <w:name w:val="TAC"/>
    <w:basedOn w:val="a"/>
    <w:link w:val="TACChar"/>
    <w:qFormat/>
    <w:rsid w:val="008E53BA"/>
    <w:pPr>
      <w:keepNext/>
      <w:keepLines/>
      <w:overflowPunct/>
      <w:autoSpaceDE/>
      <w:autoSpaceDN/>
      <w:adjustRightInd/>
      <w:spacing w:after="0" w:line="240" w:lineRule="auto"/>
      <w:jc w:val="center"/>
      <w:textAlignment w:val="auto"/>
    </w:pPr>
    <w:rPr>
      <w:rFonts w:ascii="Arial" w:hAnsi="Arial" w:cs="Arial"/>
      <w:sz w:val="18"/>
      <w:lang w:val="x-none" w:eastAsia="en-US"/>
    </w:rPr>
  </w:style>
  <w:style w:type="character" w:customStyle="1" w:styleId="B1Zchn">
    <w:name w:val="B1 Zchn"/>
    <w:link w:val="B1"/>
    <w:qFormat/>
    <w:locked/>
    <w:rsid w:val="008E53BA"/>
    <w:rPr>
      <w:sz w:val="24"/>
      <w:szCs w:val="24"/>
    </w:rPr>
  </w:style>
  <w:style w:type="character" w:customStyle="1" w:styleId="THChar">
    <w:name w:val="TH Char"/>
    <w:link w:val="TH"/>
    <w:qFormat/>
    <w:locked/>
    <w:rsid w:val="008E53BA"/>
    <w:rPr>
      <w:rFonts w:ascii="Arial" w:hAnsi="Arial" w:cs="Arial"/>
      <w:b/>
      <w:lang w:val="x-none" w:eastAsia="en-US"/>
    </w:rPr>
  </w:style>
  <w:style w:type="paragraph" w:customStyle="1" w:styleId="TH">
    <w:name w:val="TH"/>
    <w:basedOn w:val="a"/>
    <w:link w:val="THChar"/>
    <w:qFormat/>
    <w:rsid w:val="008E53BA"/>
    <w:pPr>
      <w:keepNext/>
      <w:keepLines/>
      <w:overflowPunct/>
      <w:autoSpaceDE/>
      <w:autoSpaceDN/>
      <w:adjustRightInd/>
      <w:spacing w:before="60" w:after="180" w:line="240" w:lineRule="auto"/>
      <w:jc w:val="center"/>
      <w:textAlignment w:val="auto"/>
    </w:pPr>
    <w:rPr>
      <w:rFonts w:ascii="Arial" w:hAnsi="Arial" w:cs="Arial"/>
      <w:b/>
      <w:sz w:val="20"/>
      <w:lang w:val="x-none" w:eastAsia="en-US"/>
    </w:rPr>
  </w:style>
  <w:style w:type="paragraph" w:customStyle="1" w:styleId="TAH">
    <w:name w:val="TAH"/>
    <w:basedOn w:val="TAC"/>
    <w:link w:val="TAHCar"/>
    <w:qFormat/>
    <w:rsid w:val="008E53BA"/>
    <w:rPr>
      <w:b/>
    </w:rPr>
  </w:style>
  <w:style w:type="character" w:customStyle="1" w:styleId="TAHCar">
    <w:name w:val="TAH Car"/>
    <w:link w:val="TAH"/>
    <w:qFormat/>
    <w:locked/>
    <w:rsid w:val="008E53BA"/>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37750">
      <w:bodyDiv w:val="1"/>
      <w:marLeft w:val="0"/>
      <w:marRight w:val="0"/>
      <w:marTop w:val="0"/>
      <w:marBottom w:val="0"/>
      <w:divBdr>
        <w:top w:val="none" w:sz="0" w:space="0" w:color="auto"/>
        <w:left w:val="none" w:sz="0" w:space="0" w:color="auto"/>
        <w:bottom w:val="none" w:sz="0" w:space="0" w:color="auto"/>
        <w:right w:val="none" w:sz="0" w:space="0" w:color="auto"/>
      </w:divBdr>
      <w:divsChild>
        <w:div w:id="1581982259">
          <w:marLeft w:val="0"/>
          <w:marRight w:val="0"/>
          <w:marTop w:val="0"/>
          <w:marBottom w:val="0"/>
          <w:divBdr>
            <w:top w:val="none" w:sz="0" w:space="0" w:color="auto"/>
            <w:left w:val="none" w:sz="0" w:space="0" w:color="auto"/>
            <w:bottom w:val="none" w:sz="0" w:space="0" w:color="auto"/>
            <w:right w:val="none" w:sz="0" w:space="0" w:color="auto"/>
          </w:divBdr>
        </w:div>
      </w:divsChild>
    </w:div>
    <w:div w:id="163054350">
      <w:bodyDiv w:val="1"/>
      <w:marLeft w:val="0"/>
      <w:marRight w:val="0"/>
      <w:marTop w:val="0"/>
      <w:marBottom w:val="0"/>
      <w:divBdr>
        <w:top w:val="none" w:sz="0" w:space="0" w:color="auto"/>
        <w:left w:val="none" w:sz="0" w:space="0" w:color="auto"/>
        <w:bottom w:val="none" w:sz="0" w:space="0" w:color="auto"/>
        <w:right w:val="none" w:sz="0" w:space="0" w:color="auto"/>
      </w:divBdr>
    </w:div>
    <w:div w:id="304091322">
      <w:bodyDiv w:val="1"/>
      <w:marLeft w:val="0"/>
      <w:marRight w:val="0"/>
      <w:marTop w:val="0"/>
      <w:marBottom w:val="0"/>
      <w:divBdr>
        <w:top w:val="none" w:sz="0" w:space="0" w:color="auto"/>
        <w:left w:val="none" w:sz="0" w:space="0" w:color="auto"/>
        <w:bottom w:val="none" w:sz="0" w:space="0" w:color="auto"/>
        <w:right w:val="none" w:sz="0" w:space="0" w:color="auto"/>
      </w:divBdr>
      <w:divsChild>
        <w:div w:id="881943686">
          <w:marLeft w:val="0"/>
          <w:marRight w:val="0"/>
          <w:marTop w:val="0"/>
          <w:marBottom w:val="0"/>
          <w:divBdr>
            <w:top w:val="none" w:sz="0" w:space="0" w:color="auto"/>
            <w:left w:val="none" w:sz="0" w:space="0" w:color="auto"/>
            <w:bottom w:val="none" w:sz="0" w:space="0" w:color="auto"/>
            <w:right w:val="none" w:sz="0" w:space="0" w:color="auto"/>
          </w:divBdr>
        </w:div>
      </w:divsChild>
    </w:div>
    <w:div w:id="344131856">
      <w:bodyDiv w:val="1"/>
      <w:marLeft w:val="0"/>
      <w:marRight w:val="0"/>
      <w:marTop w:val="0"/>
      <w:marBottom w:val="0"/>
      <w:divBdr>
        <w:top w:val="none" w:sz="0" w:space="0" w:color="auto"/>
        <w:left w:val="none" w:sz="0" w:space="0" w:color="auto"/>
        <w:bottom w:val="none" w:sz="0" w:space="0" w:color="auto"/>
        <w:right w:val="none" w:sz="0" w:space="0" w:color="auto"/>
      </w:divBdr>
      <w:divsChild>
        <w:div w:id="1122307677">
          <w:marLeft w:val="0"/>
          <w:marRight w:val="0"/>
          <w:marTop w:val="0"/>
          <w:marBottom w:val="0"/>
          <w:divBdr>
            <w:top w:val="none" w:sz="0" w:space="0" w:color="auto"/>
            <w:left w:val="none" w:sz="0" w:space="0" w:color="auto"/>
            <w:bottom w:val="none" w:sz="0" w:space="0" w:color="auto"/>
            <w:right w:val="none" w:sz="0" w:space="0" w:color="auto"/>
          </w:divBdr>
        </w:div>
      </w:divsChild>
    </w:div>
    <w:div w:id="352651032">
      <w:bodyDiv w:val="1"/>
      <w:marLeft w:val="0"/>
      <w:marRight w:val="0"/>
      <w:marTop w:val="0"/>
      <w:marBottom w:val="0"/>
      <w:divBdr>
        <w:top w:val="none" w:sz="0" w:space="0" w:color="auto"/>
        <w:left w:val="none" w:sz="0" w:space="0" w:color="auto"/>
        <w:bottom w:val="none" w:sz="0" w:space="0" w:color="auto"/>
        <w:right w:val="none" w:sz="0" w:space="0" w:color="auto"/>
      </w:divBdr>
      <w:divsChild>
        <w:div w:id="1639801730">
          <w:marLeft w:val="0"/>
          <w:marRight w:val="0"/>
          <w:marTop w:val="0"/>
          <w:marBottom w:val="0"/>
          <w:divBdr>
            <w:top w:val="none" w:sz="0" w:space="0" w:color="auto"/>
            <w:left w:val="none" w:sz="0" w:space="0" w:color="auto"/>
            <w:bottom w:val="none" w:sz="0" w:space="0" w:color="auto"/>
            <w:right w:val="none" w:sz="0" w:space="0" w:color="auto"/>
          </w:divBdr>
        </w:div>
      </w:divsChild>
    </w:div>
    <w:div w:id="557591635">
      <w:bodyDiv w:val="1"/>
      <w:marLeft w:val="0"/>
      <w:marRight w:val="0"/>
      <w:marTop w:val="0"/>
      <w:marBottom w:val="0"/>
      <w:divBdr>
        <w:top w:val="none" w:sz="0" w:space="0" w:color="auto"/>
        <w:left w:val="none" w:sz="0" w:space="0" w:color="auto"/>
        <w:bottom w:val="none" w:sz="0" w:space="0" w:color="auto"/>
        <w:right w:val="none" w:sz="0" w:space="0" w:color="auto"/>
      </w:divBdr>
      <w:divsChild>
        <w:div w:id="917590309">
          <w:marLeft w:val="0"/>
          <w:marRight w:val="0"/>
          <w:marTop w:val="0"/>
          <w:marBottom w:val="0"/>
          <w:divBdr>
            <w:top w:val="none" w:sz="0" w:space="0" w:color="auto"/>
            <w:left w:val="none" w:sz="0" w:space="0" w:color="auto"/>
            <w:bottom w:val="none" w:sz="0" w:space="0" w:color="auto"/>
            <w:right w:val="none" w:sz="0" w:space="0" w:color="auto"/>
          </w:divBdr>
        </w:div>
      </w:divsChild>
    </w:div>
    <w:div w:id="591861119">
      <w:bodyDiv w:val="1"/>
      <w:marLeft w:val="0"/>
      <w:marRight w:val="0"/>
      <w:marTop w:val="0"/>
      <w:marBottom w:val="0"/>
      <w:divBdr>
        <w:top w:val="none" w:sz="0" w:space="0" w:color="auto"/>
        <w:left w:val="none" w:sz="0" w:space="0" w:color="auto"/>
        <w:bottom w:val="none" w:sz="0" w:space="0" w:color="auto"/>
        <w:right w:val="none" w:sz="0" w:space="0" w:color="auto"/>
      </w:divBdr>
      <w:divsChild>
        <w:div w:id="1765567763">
          <w:marLeft w:val="0"/>
          <w:marRight w:val="0"/>
          <w:marTop w:val="0"/>
          <w:marBottom w:val="0"/>
          <w:divBdr>
            <w:top w:val="none" w:sz="0" w:space="0" w:color="auto"/>
            <w:left w:val="none" w:sz="0" w:space="0" w:color="auto"/>
            <w:bottom w:val="none" w:sz="0" w:space="0" w:color="auto"/>
            <w:right w:val="none" w:sz="0" w:space="0" w:color="auto"/>
          </w:divBdr>
        </w:div>
      </w:divsChild>
    </w:div>
    <w:div w:id="1215388568">
      <w:bodyDiv w:val="1"/>
      <w:marLeft w:val="0"/>
      <w:marRight w:val="0"/>
      <w:marTop w:val="0"/>
      <w:marBottom w:val="0"/>
      <w:divBdr>
        <w:top w:val="none" w:sz="0" w:space="0" w:color="auto"/>
        <w:left w:val="none" w:sz="0" w:space="0" w:color="auto"/>
        <w:bottom w:val="none" w:sz="0" w:space="0" w:color="auto"/>
        <w:right w:val="none" w:sz="0" w:space="0" w:color="auto"/>
      </w:divBdr>
      <w:divsChild>
        <w:div w:id="421534430">
          <w:marLeft w:val="0"/>
          <w:marRight w:val="0"/>
          <w:marTop w:val="0"/>
          <w:marBottom w:val="0"/>
          <w:divBdr>
            <w:top w:val="none" w:sz="0" w:space="0" w:color="auto"/>
            <w:left w:val="none" w:sz="0" w:space="0" w:color="auto"/>
            <w:bottom w:val="none" w:sz="0" w:space="0" w:color="auto"/>
            <w:right w:val="none" w:sz="0" w:space="0" w:color="auto"/>
          </w:divBdr>
        </w:div>
      </w:divsChild>
    </w:div>
    <w:div w:id="1306274914">
      <w:bodyDiv w:val="1"/>
      <w:marLeft w:val="0"/>
      <w:marRight w:val="0"/>
      <w:marTop w:val="0"/>
      <w:marBottom w:val="0"/>
      <w:divBdr>
        <w:top w:val="none" w:sz="0" w:space="0" w:color="auto"/>
        <w:left w:val="none" w:sz="0" w:space="0" w:color="auto"/>
        <w:bottom w:val="none" w:sz="0" w:space="0" w:color="auto"/>
        <w:right w:val="none" w:sz="0" w:space="0" w:color="auto"/>
      </w:divBdr>
      <w:divsChild>
        <w:div w:id="1228227103">
          <w:marLeft w:val="0"/>
          <w:marRight w:val="0"/>
          <w:marTop w:val="0"/>
          <w:marBottom w:val="0"/>
          <w:divBdr>
            <w:top w:val="none" w:sz="0" w:space="0" w:color="auto"/>
            <w:left w:val="none" w:sz="0" w:space="0" w:color="auto"/>
            <w:bottom w:val="none" w:sz="0" w:space="0" w:color="auto"/>
            <w:right w:val="none" w:sz="0" w:space="0" w:color="auto"/>
          </w:divBdr>
        </w:div>
      </w:divsChild>
    </w:div>
    <w:div w:id="2081245703">
      <w:bodyDiv w:val="1"/>
      <w:marLeft w:val="0"/>
      <w:marRight w:val="0"/>
      <w:marTop w:val="0"/>
      <w:marBottom w:val="0"/>
      <w:divBdr>
        <w:top w:val="none" w:sz="0" w:space="0" w:color="auto"/>
        <w:left w:val="none" w:sz="0" w:space="0" w:color="auto"/>
        <w:bottom w:val="none" w:sz="0" w:space="0" w:color="auto"/>
        <w:right w:val="none" w:sz="0" w:space="0" w:color="auto"/>
      </w:divBdr>
      <w:divsChild>
        <w:div w:id="11815104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D8C64-5077-461A-8628-D934FA27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2042</TotalTime>
  <Pages>7</Pages>
  <Words>2396</Words>
  <Characters>13660</Characters>
  <Application>Microsoft Office Word</Application>
  <DocSecurity>0</DocSecurity>
  <Lines>113</Lines>
  <Paragraphs>32</Paragraphs>
  <ScaleCrop>false</ScaleCrop>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406</cp:revision>
  <dcterms:created xsi:type="dcterms:W3CDTF">2023-03-22T05:19:00Z</dcterms:created>
  <dcterms:modified xsi:type="dcterms:W3CDTF">2023-05-10T05:56:00Z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